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4FC" w:rsidRDefault="00A162E5" w:rsidP="00C72CCE">
      <w:pPr>
        <w:jc w:val="both"/>
        <w:rPr>
          <w:noProof/>
          <w:lang w:eastAsia="es-MX"/>
        </w:rPr>
      </w:pP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2996565</wp:posOffset>
                </wp:positionH>
                <wp:positionV relativeFrom="paragraph">
                  <wp:posOffset>186055</wp:posOffset>
                </wp:positionV>
                <wp:extent cx="3467100" cy="7048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704850"/>
                        </a:xfrm>
                        <a:prstGeom prst="rect">
                          <a:avLst/>
                        </a:prstGeom>
                        <a:noFill/>
                        <a:ln w="9525">
                          <a:noFill/>
                          <a:miter lim="800000"/>
                          <a:headEnd/>
                          <a:tailEnd/>
                        </a:ln>
                      </wps:spPr>
                      <wps:txbx>
                        <w:txbxContent>
                          <w:p w:rsidR="00180A45" w:rsidRDefault="00180A45" w:rsidP="007C2EF9">
                            <w:pPr>
                              <w:spacing w:after="0" w:line="240" w:lineRule="auto"/>
                              <w:rPr>
                                <w:sz w:val="18"/>
                                <w:szCs w:val="18"/>
                              </w:rPr>
                            </w:pPr>
                            <w:r>
                              <w:rPr>
                                <w:rFonts w:ascii="Adobe Caslon Pro Bold" w:hAnsi="Adobe Caslon Pro Bold"/>
                                <w:b/>
                                <w:sz w:val="18"/>
                                <w:szCs w:val="18"/>
                              </w:rPr>
                              <w:t>Subsecretarí</w:t>
                            </w:r>
                            <w:r w:rsidRPr="004B5580">
                              <w:rPr>
                                <w:rFonts w:ascii="Adobe Caslon Pro Bold" w:hAnsi="Adobe Caslon Pro Bold"/>
                                <w:b/>
                                <w:sz w:val="18"/>
                                <w:szCs w:val="18"/>
                              </w:rPr>
                              <w:t>a de Planeación y Política Ambiental</w:t>
                            </w:r>
                            <w:r>
                              <w:rPr>
                                <w:rFonts w:ascii="Adobe Caslon Pro Bold" w:hAnsi="Adobe Caslon Pro Bold"/>
                                <w:b/>
                                <w:sz w:val="18"/>
                                <w:szCs w:val="18"/>
                              </w:rPr>
                              <w:t xml:space="preserve"> </w:t>
                            </w:r>
                          </w:p>
                          <w:p w:rsidR="00CD134B" w:rsidRPr="00CD134B" w:rsidRDefault="00CD134B" w:rsidP="007C2EF9">
                            <w:pPr>
                              <w:spacing w:after="0" w:line="240" w:lineRule="auto"/>
                              <w:rPr>
                                <w:rFonts w:ascii="Adobe Caslon Pro Bold" w:hAnsi="Adobe Caslon Pro Bold"/>
                                <w:b/>
                                <w:sz w:val="18"/>
                                <w:szCs w:val="18"/>
                              </w:rPr>
                            </w:pPr>
                            <w:r w:rsidRPr="00CD134B">
                              <w:rPr>
                                <w:rFonts w:ascii="Adobe Caslon Pro Bold" w:hAnsi="Adobe Caslon Pro Bold"/>
                                <w:b/>
                                <w:sz w:val="18"/>
                                <w:szCs w:val="18"/>
                              </w:rPr>
                              <w:t>Dirección General de Política Ambiental e Integración Regional y Sectorial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5.95pt;margin-top:14.65pt;width:273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" filled="f" stroked="f">
                <v:textbox>
                  <w:txbxContent>
                    <w:p w:rsidR="00180A45" w:rsidRDefault="00180A45" w:rsidP="007C2EF9">
                      <w:pPr>
                        <w:spacing w:after="0" w:line="240" w:lineRule="auto"/>
                        <w:rPr>
                          <w:sz w:val="18"/>
                          <w:szCs w:val="18"/>
                        </w:rPr>
                      </w:pPr>
                      <w:r>
                        <w:rPr>
                          <w:rFonts w:ascii="Adobe Caslon Pro Bold" w:hAnsi="Adobe Caslon Pro Bold"/>
                          <w:b/>
                          <w:sz w:val="18"/>
                          <w:szCs w:val="18"/>
                        </w:rPr>
                        <w:t>Subsecretarí</w:t>
                      </w:r>
                      <w:r w:rsidRPr="004B5580">
                        <w:rPr>
                          <w:rFonts w:ascii="Adobe Caslon Pro Bold" w:hAnsi="Adobe Caslon Pro Bold"/>
                          <w:b/>
                          <w:sz w:val="18"/>
                          <w:szCs w:val="18"/>
                        </w:rPr>
                        <w:t>a de Planeación y Política Ambiental</w:t>
                      </w:r>
                      <w:r>
                        <w:rPr>
                          <w:rFonts w:ascii="Adobe Caslon Pro Bold" w:hAnsi="Adobe Caslon Pro Bold"/>
                          <w:b/>
                          <w:sz w:val="18"/>
                          <w:szCs w:val="18"/>
                        </w:rPr>
                        <w:t xml:space="preserve"> </w:t>
                      </w:r>
                    </w:p>
                    <w:p w:rsidR="00CD134B" w:rsidRPr="00CD134B" w:rsidRDefault="00CD134B" w:rsidP="007C2EF9">
                      <w:pPr>
                        <w:spacing w:after="0" w:line="240" w:lineRule="auto"/>
                        <w:rPr>
                          <w:rFonts w:ascii="Adobe Caslon Pro Bold" w:hAnsi="Adobe Caslon Pro Bold"/>
                          <w:b/>
                          <w:sz w:val="18"/>
                          <w:szCs w:val="18"/>
                        </w:rPr>
                      </w:pPr>
                      <w:r w:rsidRPr="00CD134B">
                        <w:rPr>
                          <w:rFonts w:ascii="Adobe Caslon Pro Bold" w:hAnsi="Adobe Caslon Pro Bold"/>
                          <w:b/>
                          <w:sz w:val="18"/>
                          <w:szCs w:val="18"/>
                        </w:rPr>
                        <w:t>Dirección General de Política Ambiental e Integración Regional y Sectorial</w:t>
                      </w:r>
                    </w:p>
                  </w:txbxContent>
                </v:textbox>
              </v:shape>
            </w:pict>
          </mc:Fallback>
        </mc:AlternateContent>
      </w:r>
      <w:r w:rsidR="00F10CE3">
        <w:rPr>
          <w:noProof/>
          <w:lang w:eastAsia="es-MX"/>
        </w:rPr>
        <w:drawing>
          <wp:anchor distT="0" distB="0" distL="114300" distR="114300" simplePos="0" relativeHeight="251664384" behindDoc="1" locked="0" layoutInCell="1" allowOverlap="1">
            <wp:simplePos x="0" y="0"/>
            <wp:positionH relativeFrom="column">
              <wp:posOffset>11636</wp:posOffset>
            </wp:positionH>
            <wp:positionV relativeFrom="paragraph">
              <wp:posOffset>29845</wp:posOffset>
            </wp:positionV>
            <wp:extent cx="2352070" cy="739977"/>
            <wp:effectExtent l="0" t="0" r="0" b="317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_carta_genérica Semarnat copia.jpg"/>
                    <pic:cNvPicPr/>
                  </pic:nvPicPr>
                  <pic:blipFill rotWithShape="1">
                    <a:blip r:embed="rId8" cstate="print">
                      <a:extLst>
                        <a:ext uri="{28A0092B-C50C-407E-A947-70E740481C1C}">
                          <a14:useLocalDpi xmlns:a14="http://schemas.microsoft.com/office/drawing/2010/main" val="0"/>
                        </a:ext>
                      </a:extLst>
                    </a:blip>
                    <a:srcRect l="9379" t="6846" r="59733" b="85845"/>
                    <a:stretch/>
                  </pic:blipFill>
                  <pic:spPr bwMode="auto">
                    <a:xfrm>
                      <a:off x="0" y="0"/>
                      <a:ext cx="2352070" cy="739977"/>
                    </a:xfrm>
                    <a:prstGeom prst="rect">
                      <a:avLst/>
                    </a:prstGeom>
                    <a:ln>
                      <a:noFill/>
                    </a:ln>
                    <a:extLst>
                      <a:ext uri="{53640926-AAD7-44D8-BBD7-CCE9431645EC}">
                        <a14:shadowObscured xmlns:a14="http://schemas.microsoft.com/office/drawing/2010/main"/>
                      </a:ext>
                    </a:extLst>
                  </pic:spPr>
                </pic:pic>
              </a:graphicData>
            </a:graphic>
          </wp:anchor>
        </w:drawing>
      </w:r>
    </w:p>
    <w:p w:rsidR="002B1FAB" w:rsidRDefault="002B1FAB" w:rsidP="00C72CCE">
      <w:pPr>
        <w:jc w:val="both"/>
        <w:rPr>
          <w:noProof/>
          <w:lang w:eastAsia="es-MX"/>
        </w:rPr>
      </w:pPr>
    </w:p>
    <w:p w:rsidR="001E5584" w:rsidRDefault="00025ED0" w:rsidP="00FC30F8">
      <w:pPr>
        <w:spacing w:after="0" w:line="240" w:lineRule="auto"/>
        <w:jc w:val="both"/>
        <w:rPr>
          <w:rFonts w:ascii="Adobe Caslon Pro" w:hAnsi="Adobe Caslon Pro"/>
          <w:noProof/>
          <w:lang w:eastAsia="es-MX"/>
        </w:rPr>
      </w:pPr>
      <w:r>
        <w:rPr>
          <w:noProof/>
          <w:lang w:eastAsia="es-MX"/>
        </w:rPr>
        <w:tab/>
      </w:r>
      <w:r>
        <w:rPr>
          <w:noProof/>
          <w:lang w:eastAsia="es-MX"/>
        </w:rPr>
        <w:tab/>
      </w:r>
      <w:r>
        <w:rPr>
          <w:noProof/>
          <w:lang w:eastAsia="es-MX"/>
        </w:rPr>
        <w:tab/>
      </w:r>
      <w:r>
        <w:rPr>
          <w:noProof/>
          <w:lang w:eastAsia="es-MX"/>
        </w:rPr>
        <w:tab/>
      </w:r>
      <w:r w:rsidR="009A6797">
        <w:rPr>
          <w:noProof/>
          <w:lang w:eastAsia="es-MX"/>
        </w:rPr>
        <w:tab/>
      </w:r>
      <w:r w:rsidR="009A6797">
        <w:rPr>
          <w:noProof/>
          <w:lang w:eastAsia="es-MX"/>
        </w:rPr>
        <w:tab/>
      </w:r>
      <w:r w:rsidR="009A6797">
        <w:rPr>
          <w:noProof/>
          <w:lang w:eastAsia="es-MX"/>
        </w:rPr>
        <w:tab/>
      </w:r>
      <w:r w:rsidR="009A6797" w:rsidRPr="001E63BA">
        <w:rPr>
          <w:rFonts w:ascii="Adobe Caslon Pro" w:hAnsi="Adobe Caslon Pro"/>
          <w:noProof/>
          <w:lang w:eastAsia="es-MX"/>
        </w:rPr>
        <w:t xml:space="preserve">   </w:t>
      </w:r>
      <w:r w:rsidR="00921985">
        <w:rPr>
          <w:rFonts w:ascii="Adobe Caslon Pro" w:hAnsi="Adobe Caslon Pro"/>
          <w:noProof/>
          <w:lang w:eastAsia="es-MX"/>
        </w:rPr>
        <w:t xml:space="preserve">       </w:t>
      </w:r>
    </w:p>
    <w:p w:rsidR="001E5584" w:rsidRDefault="001E5584" w:rsidP="00FC30F8">
      <w:pPr>
        <w:spacing w:after="0" w:line="240" w:lineRule="auto"/>
        <w:jc w:val="both"/>
        <w:rPr>
          <w:rFonts w:ascii="Adobe Caslon Pro" w:hAnsi="Adobe Caslon Pro"/>
          <w:noProof/>
          <w:lang w:eastAsia="es-MX"/>
        </w:rPr>
      </w:pPr>
    </w:p>
    <w:p w:rsidR="00CD134B" w:rsidRDefault="00CD134B" w:rsidP="001E5584">
      <w:pPr>
        <w:spacing w:after="0" w:line="240" w:lineRule="auto"/>
        <w:ind w:left="4956" w:firstLine="708"/>
        <w:rPr>
          <w:rFonts w:ascii="Arial" w:hAnsi="Arial" w:cs="Arial"/>
          <w:bCs/>
          <w:sz w:val="24"/>
          <w:szCs w:val="24"/>
        </w:rPr>
      </w:pPr>
    </w:p>
    <w:p w:rsidR="001F6441" w:rsidRDefault="001F6441" w:rsidP="001E5584">
      <w:pPr>
        <w:spacing w:after="0" w:line="240" w:lineRule="auto"/>
        <w:ind w:left="4956" w:firstLine="708"/>
        <w:rPr>
          <w:rFonts w:ascii="Arial" w:hAnsi="Arial" w:cs="Arial"/>
          <w:bCs/>
          <w:sz w:val="24"/>
          <w:szCs w:val="24"/>
        </w:rPr>
      </w:pPr>
    </w:p>
    <w:p w:rsidR="00075FD4" w:rsidRPr="00D46235" w:rsidRDefault="00107E69" w:rsidP="00075FD4">
      <w:pPr>
        <w:spacing w:after="0" w:line="240" w:lineRule="auto"/>
        <w:jc w:val="center"/>
        <w:rPr>
          <w:rFonts w:ascii="Arial" w:hAnsi="Arial" w:cs="Arial"/>
        </w:rPr>
      </w:pPr>
      <w:r w:rsidRPr="00D46235">
        <w:rPr>
          <w:rFonts w:ascii="Arial" w:hAnsi="Arial" w:cs="Arial"/>
          <w:b/>
          <w:bCs/>
        </w:rPr>
        <w:t>COMENTARIOS TÉCNICOS A</w:t>
      </w:r>
      <w:r w:rsidR="00B26092">
        <w:rPr>
          <w:rFonts w:ascii="Arial" w:hAnsi="Arial" w:cs="Arial"/>
          <w:b/>
          <w:bCs/>
        </w:rPr>
        <w:t>L</w:t>
      </w:r>
      <w:r w:rsidR="00075FD4" w:rsidRPr="00D46235">
        <w:rPr>
          <w:rFonts w:ascii="Arial" w:hAnsi="Arial" w:cs="Arial"/>
          <w:b/>
          <w:bCs/>
        </w:rPr>
        <w:t xml:space="preserve"> </w:t>
      </w:r>
      <w:r w:rsidRPr="00D46235">
        <w:rPr>
          <w:rFonts w:ascii="Arial" w:hAnsi="Arial" w:cs="Arial"/>
          <w:b/>
          <w:bCs/>
          <w:lang w:val="es-ES_tradnl"/>
        </w:rPr>
        <w:t xml:space="preserve">PROGRAMA DE ORDENAMIENTO ECOLÓGICO </w:t>
      </w:r>
      <w:r w:rsidR="004F7C52">
        <w:rPr>
          <w:rFonts w:ascii="Arial" w:hAnsi="Arial" w:cs="Arial"/>
          <w:b/>
          <w:bCs/>
          <w:lang w:val="es-ES_tradnl"/>
        </w:rPr>
        <w:t>LOCAL DE</w:t>
      </w:r>
      <w:r w:rsidR="00355144">
        <w:rPr>
          <w:rFonts w:ascii="Arial" w:hAnsi="Arial" w:cs="Arial"/>
          <w:b/>
          <w:bCs/>
          <w:lang w:val="es-ES_tradnl"/>
        </w:rPr>
        <w:t>L MUNICIPIO DE</w:t>
      </w:r>
      <w:r w:rsidR="004F7C52">
        <w:rPr>
          <w:rFonts w:ascii="Arial" w:hAnsi="Arial" w:cs="Arial"/>
          <w:b/>
          <w:bCs/>
          <w:lang w:val="es-ES_tradnl"/>
        </w:rPr>
        <w:t xml:space="preserve"> ZAPOPAN</w:t>
      </w:r>
      <w:r w:rsidR="00F5280D">
        <w:rPr>
          <w:rFonts w:ascii="Arial" w:hAnsi="Arial" w:cs="Arial"/>
          <w:b/>
          <w:bCs/>
          <w:lang w:val="es-ES_tradnl"/>
        </w:rPr>
        <w:t>, JALISCO</w:t>
      </w:r>
      <w:r w:rsidR="00D449D6">
        <w:rPr>
          <w:rFonts w:ascii="Arial" w:hAnsi="Arial" w:cs="Arial"/>
          <w:b/>
          <w:bCs/>
          <w:lang w:val="es-ES_tradnl"/>
        </w:rPr>
        <w:t xml:space="preserve"> </w:t>
      </w:r>
    </w:p>
    <w:p w:rsidR="00075FD4" w:rsidRPr="00D46235" w:rsidRDefault="004F7C52" w:rsidP="00075FD4">
      <w:pPr>
        <w:spacing w:after="0" w:line="240" w:lineRule="auto"/>
        <w:jc w:val="right"/>
        <w:rPr>
          <w:rFonts w:ascii="Arial" w:hAnsi="Arial" w:cs="Arial"/>
        </w:rPr>
      </w:pPr>
      <w:r>
        <w:rPr>
          <w:rFonts w:ascii="Arial" w:hAnsi="Arial" w:cs="Arial"/>
        </w:rPr>
        <w:t>abril</w:t>
      </w:r>
      <w:r w:rsidR="00075FD4" w:rsidRPr="00D46235">
        <w:rPr>
          <w:rFonts w:ascii="Arial" w:hAnsi="Arial" w:cs="Arial"/>
        </w:rPr>
        <w:t>, 201</w:t>
      </w:r>
      <w:r>
        <w:rPr>
          <w:rFonts w:ascii="Arial" w:hAnsi="Arial" w:cs="Arial"/>
        </w:rPr>
        <w:t>8</w:t>
      </w:r>
    </w:p>
    <w:p w:rsidR="00075FD4" w:rsidRPr="00D46235" w:rsidRDefault="00075FD4" w:rsidP="00075FD4">
      <w:pPr>
        <w:spacing w:after="0" w:line="240" w:lineRule="auto"/>
        <w:jc w:val="center"/>
        <w:rPr>
          <w:rFonts w:ascii="Arial" w:hAnsi="Arial" w:cs="Arial"/>
        </w:rPr>
      </w:pPr>
    </w:p>
    <w:p w:rsidR="00075FD4" w:rsidRPr="00D46235" w:rsidRDefault="00075FD4" w:rsidP="00075FD4">
      <w:pPr>
        <w:spacing w:after="0" w:line="240" w:lineRule="auto"/>
        <w:jc w:val="both"/>
        <w:rPr>
          <w:rFonts w:ascii="Arial" w:hAnsi="Arial" w:cs="Arial"/>
        </w:rPr>
      </w:pPr>
      <w:r w:rsidRPr="00D46235">
        <w:rPr>
          <w:rFonts w:ascii="Arial" w:hAnsi="Arial" w:cs="Arial"/>
        </w:rPr>
        <w:t>Los presentes comentarios, observaciones y sugerencias se efectúan para el contenido de</w:t>
      </w:r>
      <w:r w:rsidR="00A94302">
        <w:rPr>
          <w:rFonts w:ascii="Arial" w:hAnsi="Arial" w:cs="Arial"/>
        </w:rPr>
        <w:t xml:space="preserve">l </w:t>
      </w:r>
      <w:r w:rsidR="00D449D6">
        <w:rPr>
          <w:rFonts w:ascii="Arial" w:hAnsi="Arial" w:cs="Arial"/>
        </w:rPr>
        <w:t>documento electrónico</w:t>
      </w:r>
      <w:r w:rsidRPr="00D46235">
        <w:rPr>
          <w:rFonts w:ascii="Arial" w:hAnsi="Arial" w:cs="Arial"/>
        </w:rPr>
        <w:t xml:space="preserve"> </w:t>
      </w:r>
      <w:r w:rsidR="00A85227">
        <w:rPr>
          <w:rFonts w:ascii="Arial" w:hAnsi="Arial" w:cs="Arial"/>
        </w:rPr>
        <w:t>denominado Evaluación del Programa de Ordenamiento Ecológico Local de Zapopan</w:t>
      </w:r>
      <w:r w:rsidR="0017612D">
        <w:rPr>
          <w:rFonts w:ascii="Arial" w:hAnsi="Arial" w:cs="Arial"/>
          <w:bCs/>
          <w:lang w:val="es-ES_tradnl"/>
        </w:rPr>
        <w:t>,</w:t>
      </w:r>
      <w:r w:rsidR="000701A6" w:rsidRPr="0017612D">
        <w:rPr>
          <w:rFonts w:ascii="Arial" w:hAnsi="Arial" w:cs="Arial"/>
          <w:bCs/>
          <w:lang w:val="es-ES_tradnl"/>
        </w:rPr>
        <w:t xml:space="preserve"> </w:t>
      </w:r>
      <w:r w:rsidR="00D449D6">
        <w:rPr>
          <w:rFonts w:ascii="Arial" w:hAnsi="Arial" w:cs="Arial"/>
        </w:rPr>
        <w:t>enviado</w:t>
      </w:r>
      <w:r w:rsidRPr="00D46235">
        <w:rPr>
          <w:rFonts w:ascii="Arial" w:hAnsi="Arial" w:cs="Arial"/>
        </w:rPr>
        <w:t xml:space="preserve"> a la Dirección General de Política A</w:t>
      </w:r>
      <w:r w:rsidR="00D449D6">
        <w:rPr>
          <w:rFonts w:ascii="Arial" w:hAnsi="Arial" w:cs="Arial"/>
        </w:rPr>
        <w:t>mbiental e Integración Regional</w:t>
      </w:r>
      <w:r w:rsidRPr="00D46235">
        <w:rPr>
          <w:rFonts w:ascii="Arial" w:hAnsi="Arial" w:cs="Arial"/>
        </w:rPr>
        <w:t xml:space="preserve"> por la</w:t>
      </w:r>
      <w:r w:rsidR="0017612D">
        <w:rPr>
          <w:rFonts w:ascii="Arial" w:hAnsi="Arial" w:cs="Arial"/>
        </w:rPr>
        <w:t xml:space="preserve"> Delegación de la SEMARNAT en el estado de Jalisco</w:t>
      </w:r>
      <w:r w:rsidR="00A85227">
        <w:rPr>
          <w:rFonts w:ascii="Arial" w:hAnsi="Arial" w:cs="Arial"/>
        </w:rPr>
        <w:t>.</w:t>
      </w:r>
      <w:r w:rsidR="00D46235" w:rsidRPr="00D46235">
        <w:rPr>
          <w:rFonts w:ascii="Arial" w:hAnsi="Arial" w:cs="Arial"/>
        </w:rPr>
        <w:t xml:space="preserve"> Estos</w:t>
      </w:r>
      <w:r w:rsidRPr="00D46235">
        <w:rPr>
          <w:rFonts w:ascii="Arial" w:hAnsi="Arial" w:cs="Arial"/>
        </w:rPr>
        <w:t xml:space="preserve"> comentarios forman parte del cumplimiento de los artículos 20 BIS 1 y 20 BIS 2 de la Ley General del Equilibrio Ecológico y de Protección al Ambiente (LGEEPA) y los artículos 1 fracción V,  4 fracción VII y 59 del Reglamento de la Ley General del Equilibrio Ecológico y la Protección al Ambiente en Materia de Ordenamiento Ecológico (ROE), que definen la participación del Gobierno Federal en los procesos de Ordenamientos Ecológicos Regionales y Locales, así como el compromiso por parte de la Federación de prestar apoyo técnico a los estados y municipios en sus procesos de ordenamiento ecológico. </w:t>
      </w:r>
    </w:p>
    <w:p w:rsidR="00075FD4" w:rsidRPr="00D46235" w:rsidRDefault="00075FD4" w:rsidP="00075FD4">
      <w:pPr>
        <w:spacing w:after="0" w:line="240" w:lineRule="auto"/>
        <w:jc w:val="both"/>
        <w:rPr>
          <w:rFonts w:ascii="Arial" w:hAnsi="Arial" w:cs="Arial"/>
        </w:rPr>
      </w:pPr>
    </w:p>
    <w:p w:rsidR="00075FD4" w:rsidRPr="00D46235" w:rsidRDefault="00075FD4" w:rsidP="00075FD4">
      <w:pPr>
        <w:spacing w:after="0" w:line="240" w:lineRule="auto"/>
        <w:jc w:val="both"/>
        <w:rPr>
          <w:rFonts w:ascii="Arial" w:hAnsi="Arial" w:cs="Arial"/>
          <w:bCs/>
        </w:rPr>
      </w:pPr>
      <w:r w:rsidRPr="00D46235">
        <w:rPr>
          <w:rFonts w:ascii="Arial" w:hAnsi="Arial" w:cs="Arial"/>
          <w:bCs/>
        </w:rPr>
        <w:t>COMENTARIOS GENERALES.</w:t>
      </w:r>
    </w:p>
    <w:p w:rsidR="00F32A85" w:rsidRDefault="00F32A85" w:rsidP="00F124D0">
      <w:pPr>
        <w:spacing w:after="0" w:line="240" w:lineRule="auto"/>
        <w:jc w:val="both"/>
        <w:rPr>
          <w:rFonts w:ascii="Arial" w:hAnsi="Arial" w:cs="Arial"/>
          <w:bCs/>
        </w:rPr>
      </w:pPr>
    </w:p>
    <w:p w:rsidR="00A85227" w:rsidRDefault="00A85227" w:rsidP="00F124D0">
      <w:pPr>
        <w:spacing w:after="0" w:line="240" w:lineRule="auto"/>
        <w:jc w:val="both"/>
        <w:rPr>
          <w:rFonts w:ascii="Arial" w:hAnsi="Arial" w:cs="Arial"/>
          <w:bCs/>
        </w:rPr>
      </w:pPr>
      <w:r>
        <w:rPr>
          <w:rFonts w:ascii="Arial" w:hAnsi="Arial" w:cs="Arial"/>
          <w:bCs/>
        </w:rPr>
        <w:t>Se tiene un trabajo de análisis de cambios generados en el uso del territorio del municipio de Zapopan con mucha información que ha tratado de aportar elementos que apuntan hacia un uso desordenado y quizás, falta de aplicación del POEL-Zapopan, creado</w:t>
      </w:r>
      <w:r w:rsidR="00CD7C8E">
        <w:rPr>
          <w:rFonts w:ascii="Arial" w:hAnsi="Arial" w:cs="Arial"/>
          <w:bCs/>
        </w:rPr>
        <w:t xml:space="preserve"> exprofeso</w:t>
      </w:r>
      <w:r>
        <w:rPr>
          <w:rFonts w:ascii="Arial" w:hAnsi="Arial" w:cs="Arial"/>
          <w:bCs/>
        </w:rPr>
        <w:t xml:space="preserve"> para orientar el desarrollo </w:t>
      </w:r>
      <w:r w:rsidR="00CD7C8E">
        <w:rPr>
          <w:rFonts w:ascii="Arial" w:hAnsi="Arial" w:cs="Arial"/>
          <w:bCs/>
        </w:rPr>
        <w:t xml:space="preserve">sustentable </w:t>
      </w:r>
      <w:r>
        <w:rPr>
          <w:rFonts w:ascii="Arial" w:hAnsi="Arial" w:cs="Arial"/>
          <w:bCs/>
        </w:rPr>
        <w:t>de este territorio.</w:t>
      </w:r>
    </w:p>
    <w:p w:rsidR="00A85227" w:rsidRDefault="00A85227" w:rsidP="00F124D0">
      <w:pPr>
        <w:spacing w:after="0" w:line="240" w:lineRule="auto"/>
        <w:jc w:val="both"/>
        <w:rPr>
          <w:rFonts w:ascii="Arial" w:hAnsi="Arial" w:cs="Arial"/>
          <w:bCs/>
        </w:rPr>
      </w:pPr>
    </w:p>
    <w:p w:rsidR="00C63284" w:rsidRDefault="00A85227" w:rsidP="00F124D0">
      <w:pPr>
        <w:spacing w:after="0" w:line="240" w:lineRule="auto"/>
        <w:jc w:val="both"/>
        <w:rPr>
          <w:rFonts w:ascii="Arial" w:hAnsi="Arial" w:cs="Arial"/>
          <w:bCs/>
        </w:rPr>
      </w:pPr>
      <w:r>
        <w:rPr>
          <w:rFonts w:ascii="Arial" w:hAnsi="Arial" w:cs="Arial"/>
          <w:bCs/>
        </w:rPr>
        <w:t xml:space="preserve">No obstante que por parte de la SEMARNAT no se cuenta </w:t>
      </w:r>
      <w:r w:rsidR="00CD7C8E">
        <w:rPr>
          <w:rFonts w:ascii="Arial" w:hAnsi="Arial" w:cs="Arial"/>
          <w:bCs/>
        </w:rPr>
        <w:t>aún</w:t>
      </w:r>
      <w:r>
        <w:rPr>
          <w:rFonts w:ascii="Arial" w:hAnsi="Arial" w:cs="Arial"/>
          <w:bCs/>
        </w:rPr>
        <w:t xml:space="preserve"> con un procedimiento</w:t>
      </w:r>
      <w:r w:rsidR="00F35D3B">
        <w:rPr>
          <w:rFonts w:ascii="Arial" w:hAnsi="Arial" w:cs="Arial"/>
          <w:bCs/>
        </w:rPr>
        <w:t xml:space="preserve"> específico</w:t>
      </w:r>
      <w:r>
        <w:rPr>
          <w:rFonts w:ascii="Arial" w:hAnsi="Arial" w:cs="Arial"/>
          <w:bCs/>
        </w:rPr>
        <w:t xml:space="preserve"> para </w:t>
      </w:r>
      <w:r w:rsidR="00CD7C8E">
        <w:rPr>
          <w:rFonts w:ascii="Arial" w:hAnsi="Arial" w:cs="Arial"/>
          <w:bCs/>
        </w:rPr>
        <w:t>llevar a cabo la evaluación de los Programas de Ordenamiento Ecológico, el esfuerzo realizado en el presente documento es notable</w:t>
      </w:r>
      <w:r w:rsidR="00C63284">
        <w:rPr>
          <w:rFonts w:ascii="Arial" w:hAnsi="Arial" w:cs="Arial"/>
          <w:bCs/>
        </w:rPr>
        <w:t xml:space="preserve"> y tal y como se indica en la parte de conclusión:  </w:t>
      </w:r>
      <w:r w:rsidR="00C63284" w:rsidRPr="00C63284">
        <w:rPr>
          <w:rFonts w:ascii="Arial" w:hAnsi="Arial" w:cs="Arial"/>
          <w:bCs/>
          <w:i/>
        </w:rPr>
        <w:t xml:space="preserve">“La ocupación del territorio ha ido avanzando mucho de forma legal y extra legal y ya se han perdido más de 14,000 hectáreas de capital natural que se </w:t>
      </w:r>
      <w:proofErr w:type="spellStart"/>
      <w:r w:rsidR="00C63284" w:rsidRPr="00C63284">
        <w:rPr>
          <w:rFonts w:ascii="Arial" w:hAnsi="Arial" w:cs="Arial"/>
          <w:bCs/>
          <w:i/>
        </w:rPr>
        <w:t>intencionaban</w:t>
      </w:r>
      <w:proofErr w:type="spellEnd"/>
      <w:r w:rsidR="00C63284" w:rsidRPr="00C63284">
        <w:rPr>
          <w:rFonts w:ascii="Arial" w:hAnsi="Arial" w:cs="Arial"/>
          <w:bCs/>
          <w:i/>
        </w:rPr>
        <w:t xml:space="preserve"> como de protección, conservación y restauración, además de 16,687 hectáreas de terrenos de uso agropecuario que han cambiado a hábitat artificial y asentamientos humanos”</w:t>
      </w:r>
      <w:r w:rsidR="00C63284">
        <w:rPr>
          <w:rFonts w:ascii="Arial" w:hAnsi="Arial" w:cs="Arial"/>
          <w:bCs/>
        </w:rPr>
        <w:t>.</w:t>
      </w:r>
    </w:p>
    <w:p w:rsidR="00C63284" w:rsidRDefault="00C63284" w:rsidP="00F124D0">
      <w:pPr>
        <w:spacing w:after="0" w:line="240" w:lineRule="auto"/>
        <w:jc w:val="both"/>
        <w:rPr>
          <w:rFonts w:ascii="Arial" w:hAnsi="Arial" w:cs="Arial"/>
          <w:bCs/>
        </w:rPr>
      </w:pPr>
    </w:p>
    <w:p w:rsidR="00C63284" w:rsidRDefault="00C63284" w:rsidP="00F124D0">
      <w:pPr>
        <w:spacing w:after="0" w:line="240" w:lineRule="auto"/>
        <w:jc w:val="both"/>
        <w:rPr>
          <w:rFonts w:ascii="Arial" w:hAnsi="Arial" w:cs="Arial"/>
          <w:bCs/>
        </w:rPr>
      </w:pPr>
      <w:r>
        <w:rPr>
          <w:rFonts w:ascii="Arial" w:hAnsi="Arial" w:cs="Arial"/>
          <w:bCs/>
        </w:rPr>
        <w:t>Lo anterior, claramente denota la falta de vigilancia y aplicación de las disposiciones contenidas en el POEL-Zapopan y en este sentido valdría mucho la pena hacer un último esfuerzo por resumir las principales causas que han dado lugar a estos cambios de uso de suelo, enfatizando mediante un análisis, si la Política Ambiental, el lineamiento ecológico, las estrategias ecológicas</w:t>
      </w:r>
      <w:r w:rsidR="00A85227">
        <w:rPr>
          <w:rFonts w:ascii="Arial" w:hAnsi="Arial" w:cs="Arial"/>
          <w:bCs/>
        </w:rPr>
        <w:t xml:space="preserve"> </w:t>
      </w:r>
      <w:r>
        <w:rPr>
          <w:rFonts w:ascii="Arial" w:hAnsi="Arial" w:cs="Arial"/>
          <w:bCs/>
        </w:rPr>
        <w:t>o los criterios de regulación ecológica fueron o no los apropiad</w:t>
      </w:r>
      <w:r w:rsidR="00D519D9">
        <w:rPr>
          <w:rFonts w:ascii="Arial" w:hAnsi="Arial" w:cs="Arial"/>
          <w:bCs/>
        </w:rPr>
        <w:t>os para cada una de las 96 UGA</w:t>
      </w:r>
      <w:r>
        <w:rPr>
          <w:rFonts w:ascii="Arial" w:hAnsi="Arial" w:cs="Arial"/>
          <w:bCs/>
        </w:rPr>
        <w:t>.</w:t>
      </w:r>
      <w:r w:rsidR="008D2EA1">
        <w:rPr>
          <w:rFonts w:ascii="Arial" w:hAnsi="Arial" w:cs="Arial"/>
          <w:bCs/>
        </w:rPr>
        <w:t xml:space="preserve"> En este mismo ejercicio, sería de mucha utilidad plasmar las mejoras o los cambios necesarios y/o urgentes que deben llevarse a cab</w:t>
      </w:r>
      <w:r w:rsidR="00D519D9">
        <w:rPr>
          <w:rFonts w:ascii="Arial" w:hAnsi="Arial" w:cs="Arial"/>
          <w:bCs/>
        </w:rPr>
        <w:t>o para cada una de esas 96 UGA</w:t>
      </w:r>
      <w:bookmarkStart w:id="0" w:name="_GoBack"/>
      <w:bookmarkEnd w:id="0"/>
      <w:r w:rsidR="008D2EA1">
        <w:rPr>
          <w:rFonts w:ascii="Arial" w:hAnsi="Arial" w:cs="Arial"/>
          <w:bCs/>
        </w:rPr>
        <w:t>.</w:t>
      </w:r>
    </w:p>
    <w:p w:rsidR="00C63284" w:rsidRDefault="00C63284" w:rsidP="00F124D0">
      <w:pPr>
        <w:spacing w:after="0" w:line="240" w:lineRule="auto"/>
        <w:jc w:val="both"/>
        <w:rPr>
          <w:rFonts w:ascii="Arial" w:hAnsi="Arial" w:cs="Arial"/>
          <w:bCs/>
        </w:rPr>
      </w:pPr>
    </w:p>
    <w:p w:rsidR="00A85227" w:rsidRDefault="00C63284" w:rsidP="00F124D0">
      <w:pPr>
        <w:spacing w:after="0" w:line="240" w:lineRule="auto"/>
        <w:jc w:val="both"/>
        <w:rPr>
          <w:rFonts w:ascii="Arial" w:hAnsi="Arial" w:cs="Arial"/>
          <w:bCs/>
        </w:rPr>
      </w:pPr>
      <w:r>
        <w:rPr>
          <w:rFonts w:ascii="Arial" w:hAnsi="Arial" w:cs="Arial"/>
          <w:bCs/>
        </w:rPr>
        <w:t>De manera colateral, también sería de mucha utilidad el dejar sentado</w:t>
      </w:r>
      <w:r w:rsidR="00F35D3B">
        <w:rPr>
          <w:rFonts w:ascii="Arial" w:hAnsi="Arial" w:cs="Arial"/>
          <w:bCs/>
        </w:rPr>
        <w:t>,</w:t>
      </w:r>
      <w:r>
        <w:rPr>
          <w:rFonts w:ascii="Arial" w:hAnsi="Arial" w:cs="Arial"/>
          <w:bCs/>
        </w:rPr>
        <w:t xml:space="preserve"> si la falta de participación del Comité de Ordenamiento Ecológico, o de las autoridades municipales</w:t>
      </w:r>
      <w:r w:rsidR="008D2EA1">
        <w:rPr>
          <w:rFonts w:ascii="Arial" w:hAnsi="Arial" w:cs="Arial"/>
          <w:bCs/>
        </w:rPr>
        <w:t xml:space="preserve"> son las responsables de la falta de vigilancia y aplicación</w:t>
      </w:r>
      <w:r>
        <w:rPr>
          <w:rFonts w:ascii="Arial" w:hAnsi="Arial" w:cs="Arial"/>
          <w:bCs/>
        </w:rPr>
        <w:t xml:space="preserve"> </w:t>
      </w:r>
      <w:r w:rsidR="008D2EA1">
        <w:rPr>
          <w:rFonts w:ascii="Arial" w:hAnsi="Arial" w:cs="Arial"/>
          <w:bCs/>
        </w:rPr>
        <w:t>del POEL-Zapopan.</w:t>
      </w:r>
    </w:p>
    <w:p w:rsidR="00F2595E" w:rsidRDefault="00F2595E" w:rsidP="00F124D0">
      <w:pPr>
        <w:spacing w:after="0" w:line="240" w:lineRule="auto"/>
        <w:jc w:val="both"/>
        <w:rPr>
          <w:rFonts w:ascii="Arial" w:hAnsi="Arial" w:cs="Arial"/>
          <w:bCs/>
        </w:rPr>
      </w:pPr>
    </w:p>
    <w:p w:rsidR="00F2595E" w:rsidRPr="00F124D0" w:rsidRDefault="00F2595E" w:rsidP="00F124D0">
      <w:pPr>
        <w:spacing w:after="0" w:line="240" w:lineRule="auto"/>
        <w:jc w:val="both"/>
        <w:rPr>
          <w:rFonts w:ascii="Arial" w:hAnsi="Arial" w:cs="Arial"/>
          <w:bCs/>
        </w:rPr>
      </w:pPr>
      <w:r>
        <w:rPr>
          <w:rFonts w:ascii="Arial" w:hAnsi="Arial" w:cs="Arial"/>
          <w:bCs/>
        </w:rPr>
        <w:lastRenderedPageBreak/>
        <w:t>Finalmente, conviene mencionar que, en el Reglamento de la LGEEPA en materia de ordenamiento ecológico, los artículos 48 y 49, refieren a las causales de modificación de los POE, que de alguna manera deben ser consecuencia de un análisis y evaluación del POE, que da el sustento legal para llevar a cabo la actualización y/o modificación de cualquier POE. Asimismo, el Manual de Ordenamiento Ecológico, contiene un apartado sobre la evaluación de los POE, el cual puede servir de referencia.</w:t>
      </w:r>
    </w:p>
    <w:p w:rsidR="00F124D0" w:rsidRPr="00815BB8" w:rsidRDefault="00F124D0" w:rsidP="002C6D52">
      <w:pPr>
        <w:spacing w:after="0" w:line="240" w:lineRule="auto"/>
        <w:jc w:val="both"/>
        <w:rPr>
          <w:rFonts w:ascii="Arial" w:hAnsi="Arial" w:cs="Arial"/>
          <w:bCs/>
        </w:rPr>
      </w:pPr>
    </w:p>
    <w:p w:rsidR="00E41C65" w:rsidRPr="002D4AE3" w:rsidRDefault="00E41C65" w:rsidP="002D4AE3">
      <w:pPr>
        <w:spacing w:after="0" w:line="240" w:lineRule="auto"/>
        <w:ind w:left="709" w:hanging="709"/>
        <w:jc w:val="both"/>
        <w:rPr>
          <w:rFonts w:ascii="Arial" w:hAnsi="Arial" w:cs="Arial"/>
          <w:bCs/>
        </w:rPr>
      </w:pPr>
    </w:p>
    <w:p w:rsidR="00B8394B" w:rsidRPr="00E41C65" w:rsidRDefault="00B8394B" w:rsidP="00075FD4">
      <w:pPr>
        <w:spacing w:after="0" w:line="240" w:lineRule="auto"/>
        <w:jc w:val="both"/>
        <w:rPr>
          <w:rFonts w:ascii="Arial" w:hAnsi="Arial" w:cs="Arial"/>
          <w:bCs/>
        </w:rPr>
      </w:pPr>
    </w:p>
    <w:p w:rsidR="00075FD4" w:rsidRPr="00E41C65" w:rsidRDefault="00075FD4" w:rsidP="00075FD4">
      <w:pPr>
        <w:spacing w:after="0" w:line="240" w:lineRule="auto"/>
        <w:jc w:val="both"/>
        <w:rPr>
          <w:rFonts w:ascii="Arial" w:hAnsi="Arial" w:cs="Arial"/>
          <w:bCs/>
        </w:rPr>
      </w:pPr>
    </w:p>
    <w:sectPr w:rsidR="00075FD4" w:rsidRPr="00E41C65" w:rsidSect="001E5584">
      <w:headerReference w:type="default" r:id="rId9"/>
      <w:pgSz w:w="12240" w:h="15840"/>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97E" w:rsidRDefault="0031597E" w:rsidP="00621AED">
      <w:pPr>
        <w:spacing w:after="0" w:line="240" w:lineRule="auto"/>
      </w:pPr>
      <w:r>
        <w:separator/>
      </w:r>
    </w:p>
  </w:endnote>
  <w:endnote w:type="continuationSeparator" w:id="0">
    <w:p w:rsidR="0031597E" w:rsidRDefault="0031597E" w:rsidP="0062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obe Caslon Pro Bold">
    <w:altName w:val="Times New Roman"/>
    <w:panose1 w:val="0205070206050A020403"/>
    <w:charset w:val="00"/>
    <w:family w:val="roman"/>
    <w:notTrueType/>
    <w:pitch w:val="variable"/>
    <w:sig w:usb0="800000AF" w:usb1="5000205B" w:usb2="00000000" w:usb3="00000000" w:csb0="0000009B" w:csb1="00000000"/>
  </w:font>
  <w:font w:name="Adobe Caslon Pro">
    <w:altName w:val="Georgia"/>
    <w:panose1 w:val="0205050205050A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97E" w:rsidRDefault="0031597E" w:rsidP="00621AED">
      <w:pPr>
        <w:spacing w:after="0" w:line="240" w:lineRule="auto"/>
      </w:pPr>
      <w:r>
        <w:separator/>
      </w:r>
    </w:p>
  </w:footnote>
  <w:footnote w:type="continuationSeparator" w:id="0">
    <w:p w:rsidR="0031597E" w:rsidRDefault="0031597E" w:rsidP="0062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45" w:rsidRDefault="0031597E">
    <w:pPr>
      <w:pStyle w:val="Encabezado"/>
    </w:pPr>
    <w:sdt>
      <w:sdtPr>
        <w:id w:val="312307505"/>
        <w:docPartObj>
          <w:docPartGallery w:val="Watermarks"/>
          <w:docPartUnique/>
        </w:docPartObj>
      </w:sdtPr>
      <w:sdtEndPr/>
      <w:sdtContent>
        <w:r w:rsidR="00180A45">
          <w:rPr>
            <w:rFonts w:ascii="Adobe Caslon Pro" w:hAnsi="Adobe Caslon Pro"/>
            <w:noProof/>
            <w:color w:val="FFFFFF" w:themeColor="background1"/>
            <w:sz w:val="16"/>
            <w:lang w:eastAsia="es-MX"/>
          </w:rPr>
          <w:drawing>
            <wp:anchor distT="0" distB="0" distL="114300" distR="114300" simplePos="0" relativeHeight="251668480" behindDoc="1" locked="0" layoutInCell="1" allowOverlap="1" wp14:anchorId="460B0AE1" wp14:editId="30AD35C0">
              <wp:simplePos x="0" y="0"/>
              <wp:positionH relativeFrom="column">
                <wp:posOffset>615315</wp:posOffset>
              </wp:positionH>
              <wp:positionV relativeFrom="paragraph">
                <wp:posOffset>3564255</wp:posOffset>
              </wp:positionV>
              <wp:extent cx="5088255" cy="5184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88255" cy="5184140"/>
                      </a:xfrm>
                      <a:prstGeom prst="rect">
                        <a:avLst/>
                      </a:prstGeom>
                      <a:noFill/>
                    </pic:spPr>
                  </pic:pic>
                </a:graphicData>
              </a:graphic>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FA5"/>
    <w:multiLevelType w:val="hybridMultilevel"/>
    <w:tmpl w:val="BEF44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CA2617"/>
    <w:multiLevelType w:val="hybridMultilevel"/>
    <w:tmpl w:val="D94A8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9E49E4"/>
    <w:multiLevelType w:val="hybridMultilevel"/>
    <w:tmpl w:val="2FE6E7F8"/>
    <w:lvl w:ilvl="0" w:tplc="080A0001">
      <w:start w:val="1"/>
      <w:numFmt w:val="bullet"/>
      <w:lvlText w:val=""/>
      <w:lvlJc w:val="left"/>
      <w:pPr>
        <w:tabs>
          <w:tab w:val="num" w:pos="720"/>
        </w:tabs>
        <w:ind w:left="720" w:hanging="360"/>
      </w:pPr>
      <w:rPr>
        <w:rFonts w:ascii="Symbol" w:hAnsi="Symbol" w:hint="default"/>
      </w:rPr>
    </w:lvl>
    <w:lvl w:ilvl="1" w:tplc="A67A3D1E">
      <w:start w:val="359"/>
      <w:numFmt w:val="bullet"/>
      <w:lvlText w:val="–"/>
      <w:lvlJc w:val="left"/>
      <w:pPr>
        <w:tabs>
          <w:tab w:val="num" w:pos="1440"/>
        </w:tabs>
        <w:ind w:left="1440" w:hanging="360"/>
      </w:pPr>
      <w:rPr>
        <w:rFonts w:ascii="Times New Roman" w:hAnsi="Times New Roman" w:hint="default"/>
      </w:rPr>
    </w:lvl>
    <w:lvl w:ilvl="2" w:tplc="FBEAF916" w:tentative="1">
      <w:start w:val="1"/>
      <w:numFmt w:val="bullet"/>
      <w:lvlText w:val="•"/>
      <w:lvlJc w:val="left"/>
      <w:pPr>
        <w:tabs>
          <w:tab w:val="num" w:pos="2160"/>
        </w:tabs>
        <w:ind w:left="2160" w:hanging="360"/>
      </w:pPr>
      <w:rPr>
        <w:rFonts w:ascii="Times New Roman" w:hAnsi="Times New Roman" w:hint="default"/>
      </w:rPr>
    </w:lvl>
    <w:lvl w:ilvl="3" w:tplc="79EAA458" w:tentative="1">
      <w:start w:val="1"/>
      <w:numFmt w:val="bullet"/>
      <w:lvlText w:val="•"/>
      <w:lvlJc w:val="left"/>
      <w:pPr>
        <w:tabs>
          <w:tab w:val="num" w:pos="2880"/>
        </w:tabs>
        <w:ind w:left="2880" w:hanging="360"/>
      </w:pPr>
      <w:rPr>
        <w:rFonts w:ascii="Times New Roman" w:hAnsi="Times New Roman" w:hint="default"/>
      </w:rPr>
    </w:lvl>
    <w:lvl w:ilvl="4" w:tplc="45007CA0" w:tentative="1">
      <w:start w:val="1"/>
      <w:numFmt w:val="bullet"/>
      <w:lvlText w:val="•"/>
      <w:lvlJc w:val="left"/>
      <w:pPr>
        <w:tabs>
          <w:tab w:val="num" w:pos="3600"/>
        </w:tabs>
        <w:ind w:left="3600" w:hanging="360"/>
      </w:pPr>
      <w:rPr>
        <w:rFonts w:ascii="Times New Roman" w:hAnsi="Times New Roman" w:hint="default"/>
      </w:rPr>
    </w:lvl>
    <w:lvl w:ilvl="5" w:tplc="89EA4B1C" w:tentative="1">
      <w:start w:val="1"/>
      <w:numFmt w:val="bullet"/>
      <w:lvlText w:val="•"/>
      <w:lvlJc w:val="left"/>
      <w:pPr>
        <w:tabs>
          <w:tab w:val="num" w:pos="4320"/>
        </w:tabs>
        <w:ind w:left="4320" w:hanging="360"/>
      </w:pPr>
      <w:rPr>
        <w:rFonts w:ascii="Times New Roman" w:hAnsi="Times New Roman" w:hint="default"/>
      </w:rPr>
    </w:lvl>
    <w:lvl w:ilvl="6" w:tplc="08F2878E" w:tentative="1">
      <w:start w:val="1"/>
      <w:numFmt w:val="bullet"/>
      <w:lvlText w:val="•"/>
      <w:lvlJc w:val="left"/>
      <w:pPr>
        <w:tabs>
          <w:tab w:val="num" w:pos="5040"/>
        </w:tabs>
        <w:ind w:left="5040" w:hanging="360"/>
      </w:pPr>
      <w:rPr>
        <w:rFonts w:ascii="Times New Roman" w:hAnsi="Times New Roman" w:hint="default"/>
      </w:rPr>
    </w:lvl>
    <w:lvl w:ilvl="7" w:tplc="FBBE6D5C" w:tentative="1">
      <w:start w:val="1"/>
      <w:numFmt w:val="bullet"/>
      <w:lvlText w:val="•"/>
      <w:lvlJc w:val="left"/>
      <w:pPr>
        <w:tabs>
          <w:tab w:val="num" w:pos="5760"/>
        </w:tabs>
        <w:ind w:left="5760" w:hanging="360"/>
      </w:pPr>
      <w:rPr>
        <w:rFonts w:ascii="Times New Roman" w:hAnsi="Times New Roman" w:hint="default"/>
      </w:rPr>
    </w:lvl>
    <w:lvl w:ilvl="8" w:tplc="C162661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E8271D"/>
    <w:multiLevelType w:val="hybridMultilevel"/>
    <w:tmpl w:val="9B26A01A"/>
    <w:lvl w:ilvl="0" w:tplc="8BB62CFC">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9E77AB1"/>
    <w:multiLevelType w:val="hybridMultilevel"/>
    <w:tmpl w:val="77EE75BC"/>
    <w:lvl w:ilvl="0" w:tplc="5148C98A">
      <w:start w:val="1"/>
      <w:numFmt w:val="bullet"/>
      <w:lvlText w:val="–"/>
      <w:lvlJc w:val="left"/>
      <w:pPr>
        <w:tabs>
          <w:tab w:val="num" w:pos="720"/>
        </w:tabs>
        <w:ind w:left="720" w:hanging="360"/>
      </w:pPr>
      <w:rPr>
        <w:rFonts w:ascii="Times New Roman" w:hAnsi="Times New Roman" w:hint="default"/>
      </w:rPr>
    </w:lvl>
    <w:lvl w:ilvl="1" w:tplc="5F34BDB4">
      <w:start w:val="1"/>
      <w:numFmt w:val="bullet"/>
      <w:lvlText w:val="–"/>
      <w:lvlJc w:val="left"/>
      <w:pPr>
        <w:tabs>
          <w:tab w:val="num" w:pos="1440"/>
        </w:tabs>
        <w:ind w:left="1440" w:hanging="360"/>
      </w:pPr>
      <w:rPr>
        <w:rFonts w:ascii="Times New Roman" w:hAnsi="Times New Roman" w:hint="default"/>
      </w:rPr>
    </w:lvl>
    <w:lvl w:ilvl="2" w:tplc="57DC07F2" w:tentative="1">
      <w:start w:val="1"/>
      <w:numFmt w:val="bullet"/>
      <w:lvlText w:val="–"/>
      <w:lvlJc w:val="left"/>
      <w:pPr>
        <w:tabs>
          <w:tab w:val="num" w:pos="2160"/>
        </w:tabs>
        <w:ind w:left="2160" w:hanging="360"/>
      </w:pPr>
      <w:rPr>
        <w:rFonts w:ascii="Times New Roman" w:hAnsi="Times New Roman" w:hint="default"/>
      </w:rPr>
    </w:lvl>
    <w:lvl w:ilvl="3" w:tplc="4BA68404" w:tentative="1">
      <w:start w:val="1"/>
      <w:numFmt w:val="bullet"/>
      <w:lvlText w:val="–"/>
      <w:lvlJc w:val="left"/>
      <w:pPr>
        <w:tabs>
          <w:tab w:val="num" w:pos="2880"/>
        </w:tabs>
        <w:ind w:left="2880" w:hanging="360"/>
      </w:pPr>
      <w:rPr>
        <w:rFonts w:ascii="Times New Roman" w:hAnsi="Times New Roman" w:hint="default"/>
      </w:rPr>
    </w:lvl>
    <w:lvl w:ilvl="4" w:tplc="20D0396E" w:tentative="1">
      <w:start w:val="1"/>
      <w:numFmt w:val="bullet"/>
      <w:lvlText w:val="–"/>
      <w:lvlJc w:val="left"/>
      <w:pPr>
        <w:tabs>
          <w:tab w:val="num" w:pos="3600"/>
        </w:tabs>
        <w:ind w:left="3600" w:hanging="360"/>
      </w:pPr>
      <w:rPr>
        <w:rFonts w:ascii="Times New Roman" w:hAnsi="Times New Roman" w:hint="default"/>
      </w:rPr>
    </w:lvl>
    <w:lvl w:ilvl="5" w:tplc="7C5436F6" w:tentative="1">
      <w:start w:val="1"/>
      <w:numFmt w:val="bullet"/>
      <w:lvlText w:val="–"/>
      <w:lvlJc w:val="left"/>
      <w:pPr>
        <w:tabs>
          <w:tab w:val="num" w:pos="4320"/>
        </w:tabs>
        <w:ind w:left="4320" w:hanging="360"/>
      </w:pPr>
      <w:rPr>
        <w:rFonts w:ascii="Times New Roman" w:hAnsi="Times New Roman" w:hint="default"/>
      </w:rPr>
    </w:lvl>
    <w:lvl w:ilvl="6" w:tplc="0E02B868" w:tentative="1">
      <w:start w:val="1"/>
      <w:numFmt w:val="bullet"/>
      <w:lvlText w:val="–"/>
      <w:lvlJc w:val="left"/>
      <w:pPr>
        <w:tabs>
          <w:tab w:val="num" w:pos="5040"/>
        </w:tabs>
        <w:ind w:left="5040" w:hanging="360"/>
      </w:pPr>
      <w:rPr>
        <w:rFonts w:ascii="Times New Roman" w:hAnsi="Times New Roman" w:hint="default"/>
      </w:rPr>
    </w:lvl>
    <w:lvl w:ilvl="7" w:tplc="F940D96C" w:tentative="1">
      <w:start w:val="1"/>
      <w:numFmt w:val="bullet"/>
      <w:lvlText w:val="–"/>
      <w:lvlJc w:val="left"/>
      <w:pPr>
        <w:tabs>
          <w:tab w:val="num" w:pos="5760"/>
        </w:tabs>
        <w:ind w:left="5760" w:hanging="360"/>
      </w:pPr>
      <w:rPr>
        <w:rFonts w:ascii="Times New Roman" w:hAnsi="Times New Roman" w:hint="default"/>
      </w:rPr>
    </w:lvl>
    <w:lvl w:ilvl="8" w:tplc="B808C48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D32F6B"/>
    <w:multiLevelType w:val="hybridMultilevel"/>
    <w:tmpl w:val="69207C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F0C3593"/>
    <w:multiLevelType w:val="hybridMultilevel"/>
    <w:tmpl w:val="EB9C609A"/>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7" w15:restartNumberingAfterBreak="0">
    <w:nsid w:val="1FE96087"/>
    <w:multiLevelType w:val="hybridMultilevel"/>
    <w:tmpl w:val="B85402CA"/>
    <w:lvl w:ilvl="0" w:tplc="6ABAC8F6">
      <w:start w:val="1"/>
      <w:numFmt w:val="bullet"/>
      <w:lvlText w:val="o"/>
      <w:lvlJc w:val="left"/>
      <w:pPr>
        <w:tabs>
          <w:tab w:val="num" w:pos="720"/>
        </w:tabs>
        <w:ind w:left="720" w:hanging="360"/>
      </w:pPr>
      <w:rPr>
        <w:rFonts w:ascii="Courier New" w:hAnsi="Courier New" w:hint="default"/>
      </w:rPr>
    </w:lvl>
    <w:lvl w:ilvl="1" w:tplc="22BA7B98" w:tentative="1">
      <w:start w:val="1"/>
      <w:numFmt w:val="bullet"/>
      <w:lvlText w:val="o"/>
      <w:lvlJc w:val="left"/>
      <w:pPr>
        <w:tabs>
          <w:tab w:val="num" w:pos="1440"/>
        </w:tabs>
        <w:ind w:left="1440" w:hanging="360"/>
      </w:pPr>
      <w:rPr>
        <w:rFonts w:ascii="Courier New" w:hAnsi="Courier New" w:hint="default"/>
      </w:rPr>
    </w:lvl>
    <w:lvl w:ilvl="2" w:tplc="19CE5C44">
      <w:start w:val="1"/>
      <w:numFmt w:val="bullet"/>
      <w:lvlText w:val="o"/>
      <w:lvlJc w:val="left"/>
      <w:pPr>
        <w:tabs>
          <w:tab w:val="num" w:pos="2160"/>
        </w:tabs>
        <w:ind w:left="2160" w:hanging="360"/>
      </w:pPr>
      <w:rPr>
        <w:rFonts w:ascii="Courier New" w:hAnsi="Courier New" w:hint="default"/>
      </w:rPr>
    </w:lvl>
    <w:lvl w:ilvl="3" w:tplc="167E30FC" w:tentative="1">
      <w:start w:val="1"/>
      <w:numFmt w:val="bullet"/>
      <w:lvlText w:val="o"/>
      <w:lvlJc w:val="left"/>
      <w:pPr>
        <w:tabs>
          <w:tab w:val="num" w:pos="2880"/>
        </w:tabs>
        <w:ind w:left="2880" w:hanging="360"/>
      </w:pPr>
      <w:rPr>
        <w:rFonts w:ascii="Courier New" w:hAnsi="Courier New" w:hint="default"/>
      </w:rPr>
    </w:lvl>
    <w:lvl w:ilvl="4" w:tplc="7B420D32" w:tentative="1">
      <w:start w:val="1"/>
      <w:numFmt w:val="bullet"/>
      <w:lvlText w:val="o"/>
      <w:lvlJc w:val="left"/>
      <w:pPr>
        <w:tabs>
          <w:tab w:val="num" w:pos="3600"/>
        </w:tabs>
        <w:ind w:left="3600" w:hanging="360"/>
      </w:pPr>
      <w:rPr>
        <w:rFonts w:ascii="Courier New" w:hAnsi="Courier New" w:hint="default"/>
      </w:rPr>
    </w:lvl>
    <w:lvl w:ilvl="5" w:tplc="A1F83182" w:tentative="1">
      <w:start w:val="1"/>
      <w:numFmt w:val="bullet"/>
      <w:lvlText w:val="o"/>
      <w:lvlJc w:val="left"/>
      <w:pPr>
        <w:tabs>
          <w:tab w:val="num" w:pos="4320"/>
        </w:tabs>
        <w:ind w:left="4320" w:hanging="360"/>
      </w:pPr>
      <w:rPr>
        <w:rFonts w:ascii="Courier New" w:hAnsi="Courier New" w:hint="default"/>
      </w:rPr>
    </w:lvl>
    <w:lvl w:ilvl="6" w:tplc="C380ADEC" w:tentative="1">
      <w:start w:val="1"/>
      <w:numFmt w:val="bullet"/>
      <w:lvlText w:val="o"/>
      <w:lvlJc w:val="left"/>
      <w:pPr>
        <w:tabs>
          <w:tab w:val="num" w:pos="5040"/>
        </w:tabs>
        <w:ind w:left="5040" w:hanging="360"/>
      </w:pPr>
      <w:rPr>
        <w:rFonts w:ascii="Courier New" w:hAnsi="Courier New" w:hint="default"/>
      </w:rPr>
    </w:lvl>
    <w:lvl w:ilvl="7" w:tplc="E5EE867E" w:tentative="1">
      <w:start w:val="1"/>
      <w:numFmt w:val="bullet"/>
      <w:lvlText w:val="o"/>
      <w:lvlJc w:val="left"/>
      <w:pPr>
        <w:tabs>
          <w:tab w:val="num" w:pos="5760"/>
        </w:tabs>
        <w:ind w:left="5760" w:hanging="360"/>
      </w:pPr>
      <w:rPr>
        <w:rFonts w:ascii="Courier New" w:hAnsi="Courier New" w:hint="default"/>
      </w:rPr>
    </w:lvl>
    <w:lvl w:ilvl="8" w:tplc="29FE3F9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9D040B2"/>
    <w:multiLevelType w:val="hybridMultilevel"/>
    <w:tmpl w:val="D66A2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E541B7"/>
    <w:multiLevelType w:val="hybridMultilevel"/>
    <w:tmpl w:val="B9D4A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D757E9"/>
    <w:multiLevelType w:val="hybridMultilevel"/>
    <w:tmpl w:val="F168A80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24C4D58"/>
    <w:multiLevelType w:val="hybridMultilevel"/>
    <w:tmpl w:val="FBA21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880165"/>
    <w:multiLevelType w:val="hybridMultilevel"/>
    <w:tmpl w:val="747C1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6F586E"/>
    <w:multiLevelType w:val="hybridMultilevel"/>
    <w:tmpl w:val="562E7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F6673A"/>
    <w:multiLevelType w:val="hybridMultilevel"/>
    <w:tmpl w:val="B8FC4962"/>
    <w:lvl w:ilvl="0" w:tplc="D2686356">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9494910"/>
    <w:multiLevelType w:val="hybridMultilevel"/>
    <w:tmpl w:val="2662E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221A76"/>
    <w:multiLevelType w:val="hybridMultilevel"/>
    <w:tmpl w:val="B8D09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CD365F"/>
    <w:multiLevelType w:val="hybridMultilevel"/>
    <w:tmpl w:val="12AA8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C807BB"/>
    <w:multiLevelType w:val="hybridMultilevel"/>
    <w:tmpl w:val="A8A2F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252663"/>
    <w:multiLevelType w:val="hybridMultilevel"/>
    <w:tmpl w:val="BF7A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57F01DF"/>
    <w:multiLevelType w:val="hybridMultilevel"/>
    <w:tmpl w:val="015474D8"/>
    <w:lvl w:ilvl="0" w:tplc="D2686356">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3">
      <w:start w:val="1"/>
      <w:numFmt w:val="bullet"/>
      <w:lvlText w:val="o"/>
      <w:lvlJc w:val="left"/>
      <w:pPr>
        <w:ind w:left="2880" w:hanging="360"/>
      </w:pPr>
      <w:rPr>
        <w:rFonts w:ascii="Courier New" w:hAnsi="Courier New" w:cs="Courier New"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69675D5D"/>
    <w:multiLevelType w:val="hybridMultilevel"/>
    <w:tmpl w:val="04B88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0042B7"/>
    <w:multiLevelType w:val="hybridMultilevel"/>
    <w:tmpl w:val="36443F98"/>
    <w:lvl w:ilvl="0" w:tplc="D2686356">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8B808CF"/>
    <w:multiLevelType w:val="hybridMultilevel"/>
    <w:tmpl w:val="4674343E"/>
    <w:lvl w:ilvl="0" w:tplc="A62A23FA">
      <w:start w:val="1"/>
      <w:numFmt w:val="bullet"/>
      <w:lvlText w:val="–"/>
      <w:lvlJc w:val="left"/>
      <w:pPr>
        <w:tabs>
          <w:tab w:val="num" w:pos="720"/>
        </w:tabs>
        <w:ind w:left="720" w:hanging="360"/>
      </w:pPr>
      <w:rPr>
        <w:rFonts w:ascii="Times New Roman" w:hAnsi="Times New Roman" w:hint="default"/>
      </w:rPr>
    </w:lvl>
    <w:lvl w:ilvl="1" w:tplc="B720BEC4">
      <w:start w:val="1"/>
      <w:numFmt w:val="bullet"/>
      <w:lvlText w:val="–"/>
      <w:lvlJc w:val="left"/>
      <w:pPr>
        <w:tabs>
          <w:tab w:val="num" w:pos="1440"/>
        </w:tabs>
        <w:ind w:left="1440" w:hanging="360"/>
      </w:pPr>
      <w:rPr>
        <w:rFonts w:ascii="Times New Roman" w:hAnsi="Times New Roman" w:hint="default"/>
      </w:rPr>
    </w:lvl>
    <w:lvl w:ilvl="2" w:tplc="D6EA7CAA">
      <w:start w:val="359"/>
      <w:numFmt w:val="bullet"/>
      <w:lvlText w:val="o"/>
      <w:lvlJc w:val="left"/>
      <w:pPr>
        <w:tabs>
          <w:tab w:val="num" w:pos="2160"/>
        </w:tabs>
        <w:ind w:left="2160" w:hanging="360"/>
      </w:pPr>
      <w:rPr>
        <w:rFonts w:ascii="Courier New" w:hAnsi="Courier New" w:hint="default"/>
      </w:rPr>
    </w:lvl>
    <w:lvl w:ilvl="3" w:tplc="FB766C3E" w:tentative="1">
      <w:start w:val="1"/>
      <w:numFmt w:val="bullet"/>
      <w:lvlText w:val="–"/>
      <w:lvlJc w:val="left"/>
      <w:pPr>
        <w:tabs>
          <w:tab w:val="num" w:pos="2880"/>
        </w:tabs>
        <w:ind w:left="2880" w:hanging="360"/>
      </w:pPr>
      <w:rPr>
        <w:rFonts w:ascii="Times New Roman" w:hAnsi="Times New Roman" w:hint="default"/>
      </w:rPr>
    </w:lvl>
    <w:lvl w:ilvl="4" w:tplc="204A37C2" w:tentative="1">
      <w:start w:val="1"/>
      <w:numFmt w:val="bullet"/>
      <w:lvlText w:val="–"/>
      <w:lvlJc w:val="left"/>
      <w:pPr>
        <w:tabs>
          <w:tab w:val="num" w:pos="3600"/>
        </w:tabs>
        <w:ind w:left="3600" w:hanging="360"/>
      </w:pPr>
      <w:rPr>
        <w:rFonts w:ascii="Times New Roman" w:hAnsi="Times New Roman" w:hint="default"/>
      </w:rPr>
    </w:lvl>
    <w:lvl w:ilvl="5" w:tplc="9C7269A0" w:tentative="1">
      <w:start w:val="1"/>
      <w:numFmt w:val="bullet"/>
      <w:lvlText w:val="–"/>
      <w:lvlJc w:val="left"/>
      <w:pPr>
        <w:tabs>
          <w:tab w:val="num" w:pos="4320"/>
        </w:tabs>
        <w:ind w:left="4320" w:hanging="360"/>
      </w:pPr>
      <w:rPr>
        <w:rFonts w:ascii="Times New Roman" w:hAnsi="Times New Roman" w:hint="default"/>
      </w:rPr>
    </w:lvl>
    <w:lvl w:ilvl="6" w:tplc="BCB889B6" w:tentative="1">
      <w:start w:val="1"/>
      <w:numFmt w:val="bullet"/>
      <w:lvlText w:val="–"/>
      <w:lvlJc w:val="left"/>
      <w:pPr>
        <w:tabs>
          <w:tab w:val="num" w:pos="5040"/>
        </w:tabs>
        <w:ind w:left="5040" w:hanging="360"/>
      </w:pPr>
      <w:rPr>
        <w:rFonts w:ascii="Times New Roman" w:hAnsi="Times New Roman" w:hint="default"/>
      </w:rPr>
    </w:lvl>
    <w:lvl w:ilvl="7" w:tplc="8C1A4A30" w:tentative="1">
      <w:start w:val="1"/>
      <w:numFmt w:val="bullet"/>
      <w:lvlText w:val="–"/>
      <w:lvlJc w:val="left"/>
      <w:pPr>
        <w:tabs>
          <w:tab w:val="num" w:pos="5760"/>
        </w:tabs>
        <w:ind w:left="5760" w:hanging="360"/>
      </w:pPr>
      <w:rPr>
        <w:rFonts w:ascii="Times New Roman" w:hAnsi="Times New Roman" w:hint="default"/>
      </w:rPr>
    </w:lvl>
    <w:lvl w:ilvl="8" w:tplc="9D0E941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D8551D"/>
    <w:multiLevelType w:val="hybridMultilevel"/>
    <w:tmpl w:val="0A7A6774"/>
    <w:lvl w:ilvl="0" w:tplc="D2686356">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14"/>
  </w:num>
  <w:num w:numId="4">
    <w:abstractNumId w:val="24"/>
  </w:num>
  <w:num w:numId="5">
    <w:abstractNumId w:val="22"/>
  </w:num>
  <w:num w:numId="6">
    <w:abstractNumId w:val="4"/>
  </w:num>
  <w:num w:numId="7">
    <w:abstractNumId w:val="7"/>
  </w:num>
  <w:num w:numId="8">
    <w:abstractNumId w:val="23"/>
  </w:num>
  <w:num w:numId="9">
    <w:abstractNumId w:val="2"/>
  </w:num>
  <w:num w:numId="10">
    <w:abstractNumId w:val="20"/>
  </w:num>
  <w:num w:numId="11">
    <w:abstractNumId w:val="9"/>
  </w:num>
  <w:num w:numId="12">
    <w:abstractNumId w:val="6"/>
  </w:num>
  <w:num w:numId="13">
    <w:abstractNumId w:val="17"/>
  </w:num>
  <w:num w:numId="14">
    <w:abstractNumId w:val="21"/>
  </w:num>
  <w:num w:numId="15">
    <w:abstractNumId w:val="1"/>
  </w:num>
  <w:num w:numId="16">
    <w:abstractNumId w:val="11"/>
  </w:num>
  <w:num w:numId="17">
    <w:abstractNumId w:val="10"/>
  </w:num>
  <w:num w:numId="18">
    <w:abstractNumId w:val="5"/>
  </w:num>
  <w:num w:numId="19">
    <w:abstractNumId w:val="19"/>
  </w:num>
  <w:num w:numId="20">
    <w:abstractNumId w:val="18"/>
  </w:num>
  <w:num w:numId="21">
    <w:abstractNumId w:val="13"/>
  </w:num>
  <w:num w:numId="22">
    <w:abstractNumId w:val="15"/>
  </w:num>
  <w:num w:numId="23">
    <w:abstractNumId w:val="16"/>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AB"/>
    <w:rsid w:val="00011EE7"/>
    <w:rsid w:val="00025ED0"/>
    <w:rsid w:val="00030BAE"/>
    <w:rsid w:val="00036951"/>
    <w:rsid w:val="00042AFE"/>
    <w:rsid w:val="0004414F"/>
    <w:rsid w:val="0004503A"/>
    <w:rsid w:val="000614DB"/>
    <w:rsid w:val="000616B8"/>
    <w:rsid w:val="000653E5"/>
    <w:rsid w:val="00067230"/>
    <w:rsid w:val="000701A6"/>
    <w:rsid w:val="000716FA"/>
    <w:rsid w:val="0007388D"/>
    <w:rsid w:val="00073A17"/>
    <w:rsid w:val="00075FD4"/>
    <w:rsid w:val="000765E8"/>
    <w:rsid w:val="00081214"/>
    <w:rsid w:val="00083BBB"/>
    <w:rsid w:val="0008664C"/>
    <w:rsid w:val="00090D12"/>
    <w:rsid w:val="00094AFF"/>
    <w:rsid w:val="000977F8"/>
    <w:rsid w:val="000A198D"/>
    <w:rsid w:val="000A29C4"/>
    <w:rsid w:val="000A7862"/>
    <w:rsid w:val="000B0DE3"/>
    <w:rsid w:val="000B2A58"/>
    <w:rsid w:val="000B45E7"/>
    <w:rsid w:val="000B68ED"/>
    <w:rsid w:val="000B7687"/>
    <w:rsid w:val="000C7D08"/>
    <w:rsid w:val="000D109B"/>
    <w:rsid w:val="000D4159"/>
    <w:rsid w:val="000D6175"/>
    <w:rsid w:val="000D6BA6"/>
    <w:rsid w:val="000E2AC2"/>
    <w:rsid w:val="000E317D"/>
    <w:rsid w:val="000E3A45"/>
    <w:rsid w:val="000F5C9A"/>
    <w:rsid w:val="00100B0A"/>
    <w:rsid w:val="00102709"/>
    <w:rsid w:val="00104876"/>
    <w:rsid w:val="00105EBD"/>
    <w:rsid w:val="00107E69"/>
    <w:rsid w:val="00113EB0"/>
    <w:rsid w:val="0013548A"/>
    <w:rsid w:val="00141122"/>
    <w:rsid w:val="00144710"/>
    <w:rsid w:val="00145B8C"/>
    <w:rsid w:val="00146F7A"/>
    <w:rsid w:val="00151356"/>
    <w:rsid w:val="00151D44"/>
    <w:rsid w:val="00153FAA"/>
    <w:rsid w:val="00155919"/>
    <w:rsid w:val="001614D4"/>
    <w:rsid w:val="00166EC7"/>
    <w:rsid w:val="00170C11"/>
    <w:rsid w:val="00171529"/>
    <w:rsid w:val="001720A0"/>
    <w:rsid w:val="0017612D"/>
    <w:rsid w:val="00180A45"/>
    <w:rsid w:val="00182F2C"/>
    <w:rsid w:val="00183AAC"/>
    <w:rsid w:val="00191F8B"/>
    <w:rsid w:val="001934D2"/>
    <w:rsid w:val="00194D1B"/>
    <w:rsid w:val="001B5EA9"/>
    <w:rsid w:val="001C2493"/>
    <w:rsid w:val="001C50E1"/>
    <w:rsid w:val="001D0715"/>
    <w:rsid w:val="001D4346"/>
    <w:rsid w:val="001E1AEA"/>
    <w:rsid w:val="001E5584"/>
    <w:rsid w:val="001E63BA"/>
    <w:rsid w:val="001F3F31"/>
    <w:rsid w:val="001F5F23"/>
    <w:rsid w:val="001F6441"/>
    <w:rsid w:val="00202019"/>
    <w:rsid w:val="00203ACA"/>
    <w:rsid w:val="00206000"/>
    <w:rsid w:val="0020711D"/>
    <w:rsid w:val="00210848"/>
    <w:rsid w:val="00221C4B"/>
    <w:rsid w:val="00221DEE"/>
    <w:rsid w:val="00242E07"/>
    <w:rsid w:val="002476B3"/>
    <w:rsid w:val="00247B13"/>
    <w:rsid w:val="00251148"/>
    <w:rsid w:val="002516F6"/>
    <w:rsid w:val="0025590E"/>
    <w:rsid w:val="00261FC7"/>
    <w:rsid w:val="0026525A"/>
    <w:rsid w:val="002770DB"/>
    <w:rsid w:val="00277F40"/>
    <w:rsid w:val="00280496"/>
    <w:rsid w:val="002828CC"/>
    <w:rsid w:val="00290BB2"/>
    <w:rsid w:val="00290C88"/>
    <w:rsid w:val="0029204E"/>
    <w:rsid w:val="00292A99"/>
    <w:rsid w:val="00293A61"/>
    <w:rsid w:val="002941DE"/>
    <w:rsid w:val="002A4AED"/>
    <w:rsid w:val="002B1FAB"/>
    <w:rsid w:val="002B62AD"/>
    <w:rsid w:val="002C1047"/>
    <w:rsid w:val="002C6D52"/>
    <w:rsid w:val="002C6EED"/>
    <w:rsid w:val="002C7A0F"/>
    <w:rsid w:val="002D046B"/>
    <w:rsid w:val="002D4AE3"/>
    <w:rsid w:val="002D7758"/>
    <w:rsid w:val="002E0EBF"/>
    <w:rsid w:val="002E2C7C"/>
    <w:rsid w:val="002F2A46"/>
    <w:rsid w:val="003119C9"/>
    <w:rsid w:val="00311ADE"/>
    <w:rsid w:val="0031597E"/>
    <w:rsid w:val="00317CFB"/>
    <w:rsid w:val="00323ED1"/>
    <w:rsid w:val="00330367"/>
    <w:rsid w:val="00333B95"/>
    <w:rsid w:val="003377A5"/>
    <w:rsid w:val="00343482"/>
    <w:rsid w:val="00343ADF"/>
    <w:rsid w:val="00347D60"/>
    <w:rsid w:val="0035050F"/>
    <w:rsid w:val="00355144"/>
    <w:rsid w:val="0035688B"/>
    <w:rsid w:val="00356C06"/>
    <w:rsid w:val="00357862"/>
    <w:rsid w:val="00363547"/>
    <w:rsid w:val="00363E52"/>
    <w:rsid w:val="003879D9"/>
    <w:rsid w:val="00393A55"/>
    <w:rsid w:val="00393F27"/>
    <w:rsid w:val="003A272A"/>
    <w:rsid w:val="003A3890"/>
    <w:rsid w:val="003A60A5"/>
    <w:rsid w:val="003B0305"/>
    <w:rsid w:val="003B5C6C"/>
    <w:rsid w:val="003B6EE5"/>
    <w:rsid w:val="003C2D3E"/>
    <w:rsid w:val="003E2A3D"/>
    <w:rsid w:val="003E7D5E"/>
    <w:rsid w:val="003F08C6"/>
    <w:rsid w:val="004019F2"/>
    <w:rsid w:val="00402CB2"/>
    <w:rsid w:val="00412E10"/>
    <w:rsid w:val="004135AD"/>
    <w:rsid w:val="004151C6"/>
    <w:rsid w:val="00417575"/>
    <w:rsid w:val="00420F59"/>
    <w:rsid w:val="00423CAB"/>
    <w:rsid w:val="004258DF"/>
    <w:rsid w:val="00427C21"/>
    <w:rsid w:val="0043508E"/>
    <w:rsid w:val="004400A0"/>
    <w:rsid w:val="00447D97"/>
    <w:rsid w:val="00450418"/>
    <w:rsid w:val="004527C1"/>
    <w:rsid w:val="00453043"/>
    <w:rsid w:val="00457CA2"/>
    <w:rsid w:val="004603B7"/>
    <w:rsid w:val="004632E7"/>
    <w:rsid w:val="0046382C"/>
    <w:rsid w:val="0046700A"/>
    <w:rsid w:val="00481111"/>
    <w:rsid w:val="004812CB"/>
    <w:rsid w:val="00483F04"/>
    <w:rsid w:val="00487CFB"/>
    <w:rsid w:val="00487EDB"/>
    <w:rsid w:val="00490D83"/>
    <w:rsid w:val="00492843"/>
    <w:rsid w:val="00496001"/>
    <w:rsid w:val="004A42EB"/>
    <w:rsid w:val="004B0393"/>
    <w:rsid w:val="004B0885"/>
    <w:rsid w:val="004B5580"/>
    <w:rsid w:val="004C7DEA"/>
    <w:rsid w:val="004D6442"/>
    <w:rsid w:val="004E2993"/>
    <w:rsid w:val="004E3F51"/>
    <w:rsid w:val="004E4C62"/>
    <w:rsid w:val="004F5C32"/>
    <w:rsid w:val="004F7C52"/>
    <w:rsid w:val="005074EA"/>
    <w:rsid w:val="0051580A"/>
    <w:rsid w:val="00516680"/>
    <w:rsid w:val="00542049"/>
    <w:rsid w:val="00550022"/>
    <w:rsid w:val="00556B45"/>
    <w:rsid w:val="0056400D"/>
    <w:rsid w:val="00566758"/>
    <w:rsid w:val="00572AE8"/>
    <w:rsid w:val="0058459D"/>
    <w:rsid w:val="005920C3"/>
    <w:rsid w:val="0059331D"/>
    <w:rsid w:val="00593BC8"/>
    <w:rsid w:val="00595B06"/>
    <w:rsid w:val="00596622"/>
    <w:rsid w:val="005A3655"/>
    <w:rsid w:val="005B14FC"/>
    <w:rsid w:val="005B593B"/>
    <w:rsid w:val="005B776B"/>
    <w:rsid w:val="005C19A8"/>
    <w:rsid w:val="005C2CF4"/>
    <w:rsid w:val="005C7DB3"/>
    <w:rsid w:val="005D0508"/>
    <w:rsid w:val="005D1574"/>
    <w:rsid w:val="005D1993"/>
    <w:rsid w:val="005D665D"/>
    <w:rsid w:val="005D6C1D"/>
    <w:rsid w:val="005E01F6"/>
    <w:rsid w:val="005E6C7C"/>
    <w:rsid w:val="005F1A54"/>
    <w:rsid w:val="005F60F2"/>
    <w:rsid w:val="00600356"/>
    <w:rsid w:val="00601960"/>
    <w:rsid w:val="00602DA7"/>
    <w:rsid w:val="00605B9F"/>
    <w:rsid w:val="00610241"/>
    <w:rsid w:val="00617947"/>
    <w:rsid w:val="00617BC2"/>
    <w:rsid w:val="00620892"/>
    <w:rsid w:val="006219F3"/>
    <w:rsid w:val="00621AED"/>
    <w:rsid w:val="006267EC"/>
    <w:rsid w:val="00633928"/>
    <w:rsid w:val="00642475"/>
    <w:rsid w:val="006435F1"/>
    <w:rsid w:val="006521E1"/>
    <w:rsid w:val="0066361A"/>
    <w:rsid w:val="006657AB"/>
    <w:rsid w:val="00681E73"/>
    <w:rsid w:val="00683521"/>
    <w:rsid w:val="00683E55"/>
    <w:rsid w:val="006B0668"/>
    <w:rsid w:val="006B6CFD"/>
    <w:rsid w:val="006C55D9"/>
    <w:rsid w:val="006D2A55"/>
    <w:rsid w:val="006D5E99"/>
    <w:rsid w:val="006E155D"/>
    <w:rsid w:val="006F69EF"/>
    <w:rsid w:val="00702B5B"/>
    <w:rsid w:val="00703006"/>
    <w:rsid w:val="00706940"/>
    <w:rsid w:val="00707BD5"/>
    <w:rsid w:val="00715075"/>
    <w:rsid w:val="00723348"/>
    <w:rsid w:val="00725AF2"/>
    <w:rsid w:val="00733CC2"/>
    <w:rsid w:val="00735015"/>
    <w:rsid w:val="00736F33"/>
    <w:rsid w:val="00743415"/>
    <w:rsid w:val="00743874"/>
    <w:rsid w:val="0074411B"/>
    <w:rsid w:val="007457B5"/>
    <w:rsid w:val="00750069"/>
    <w:rsid w:val="0075048B"/>
    <w:rsid w:val="0075297C"/>
    <w:rsid w:val="00762AB7"/>
    <w:rsid w:val="00770FA5"/>
    <w:rsid w:val="00774E20"/>
    <w:rsid w:val="00775E73"/>
    <w:rsid w:val="00780CB5"/>
    <w:rsid w:val="00784D85"/>
    <w:rsid w:val="007A7132"/>
    <w:rsid w:val="007B7C55"/>
    <w:rsid w:val="007C0FA8"/>
    <w:rsid w:val="007C2EF9"/>
    <w:rsid w:val="007C5937"/>
    <w:rsid w:val="007D27A7"/>
    <w:rsid w:val="007D48A5"/>
    <w:rsid w:val="007D771A"/>
    <w:rsid w:val="007F4BC1"/>
    <w:rsid w:val="008037CA"/>
    <w:rsid w:val="0081196A"/>
    <w:rsid w:val="00811A58"/>
    <w:rsid w:val="00815A7B"/>
    <w:rsid w:val="00815BB8"/>
    <w:rsid w:val="00826F5E"/>
    <w:rsid w:val="00830C0D"/>
    <w:rsid w:val="00832989"/>
    <w:rsid w:val="00832A66"/>
    <w:rsid w:val="00832CE1"/>
    <w:rsid w:val="008378B5"/>
    <w:rsid w:val="00840D86"/>
    <w:rsid w:val="0084205F"/>
    <w:rsid w:val="00846E41"/>
    <w:rsid w:val="008520F6"/>
    <w:rsid w:val="00854FE3"/>
    <w:rsid w:val="00862F7A"/>
    <w:rsid w:val="00864CEA"/>
    <w:rsid w:val="00874C9F"/>
    <w:rsid w:val="00874EEF"/>
    <w:rsid w:val="008766CA"/>
    <w:rsid w:val="008769E0"/>
    <w:rsid w:val="00880343"/>
    <w:rsid w:val="00886C58"/>
    <w:rsid w:val="008905A7"/>
    <w:rsid w:val="008905F9"/>
    <w:rsid w:val="008A118B"/>
    <w:rsid w:val="008A6164"/>
    <w:rsid w:val="008A6ACF"/>
    <w:rsid w:val="008A79EF"/>
    <w:rsid w:val="008B1164"/>
    <w:rsid w:val="008B520C"/>
    <w:rsid w:val="008C03D2"/>
    <w:rsid w:val="008C05D1"/>
    <w:rsid w:val="008D2EA1"/>
    <w:rsid w:val="008D30CF"/>
    <w:rsid w:val="008D3E25"/>
    <w:rsid w:val="008D405F"/>
    <w:rsid w:val="008E073C"/>
    <w:rsid w:val="008E68E7"/>
    <w:rsid w:val="008E747D"/>
    <w:rsid w:val="008F55E6"/>
    <w:rsid w:val="008F6DC6"/>
    <w:rsid w:val="00904647"/>
    <w:rsid w:val="009057D1"/>
    <w:rsid w:val="00907B26"/>
    <w:rsid w:val="00913C5D"/>
    <w:rsid w:val="00921985"/>
    <w:rsid w:val="009302EF"/>
    <w:rsid w:val="0093329E"/>
    <w:rsid w:val="009503BC"/>
    <w:rsid w:val="00954FA4"/>
    <w:rsid w:val="00960F16"/>
    <w:rsid w:val="009648BB"/>
    <w:rsid w:val="009756C0"/>
    <w:rsid w:val="009767A1"/>
    <w:rsid w:val="00981D50"/>
    <w:rsid w:val="009877EB"/>
    <w:rsid w:val="00997189"/>
    <w:rsid w:val="009A0E16"/>
    <w:rsid w:val="009A20E4"/>
    <w:rsid w:val="009A3806"/>
    <w:rsid w:val="009A5EBB"/>
    <w:rsid w:val="009A6797"/>
    <w:rsid w:val="009B0A0E"/>
    <w:rsid w:val="009B33EB"/>
    <w:rsid w:val="009B4130"/>
    <w:rsid w:val="009C442E"/>
    <w:rsid w:val="009C4F05"/>
    <w:rsid w:val="009C7EAA"/>
    <w:rsid w:val="009E17BB"/>
    <w:rsid w:val="009E7FA3"/>
    <w:rsid w:val="009F26EE"/>
    <w:rsid w:val="00A034C6"/>
    <w:rsid w:val="00A0594D"/>
    <w:rsid w:val="00A07D30"/>
    <w:rsid w:val="00A162E5"/>
    <w:rsid w:val="00A220CC"/>
    <w:rsid w:val="00A26D36"/>
    <w:rsid w:val="00A27BCC"/>
    <w:rsid w:val="00A4069E"/>
    <w:rsid w:val="00A40DD0"/>
    <w:rsid w:val="00A42652"/>
    <w:rsid w:val="00A44AE1"/>
    <w:rsid w:val="00A50BC7"/>
    <w:rsid w:val="00A532AC"/>
    <w:rsid w:val="00A62372"/>
    <w:rsid w:val="00A7221D"/>
    <w:rsid w:val="00A73EC6"/>
    <w:rsid w:val="00A7788F"/>
    <w:rsid w:val="00A809FE"/>
    <w:rsid w:val="00A85227"/>
    <w:rsid w:val="00A857DE"/>
    <w:rsid w:val="00A874DD"/>
    <w:rsid w:val="00A909D8"/>
    <w:rsid w:val="00A9327C"/>
    <w:rsid w:val="00A94302"/>
    <w:rsid w:val="00A948A3"/>
    <w:rsid w:val="00AB2410"/>
    <w:rsid w:val="00AB4A1E"/>
    <w:rsid w:val="00AB5CE3"/>
    <w:rsid w:val="00AC021D"/>
    <w:rsid w:val="00AC33B4"/>
    <w:rsid w:val="00AC5332"/>
    <w:rsid w:val="00AC6002"/>
    <w:rsid w:val="00AD5709"/>
    <w:rsid w:val="00AD654D"/>
    <w:rsid w:val="00AE47C1"/>
    <w:rsid w:val="00AF0B27"/>
    <w:rsid w:val="00AF60F8"/>
    <w:rsid w:val="00B13297"/>
    <w:rsid w:val="00B15EDD"/>
    <w:rsid w:val="00B26092"/>
    <w:rsid w:val="00B260A5"/>
    <w:rsid w:val="00B317F2"/>
    <w:rsid w:val="00B42642"/>
    <w:rsid w:val="00B43572"/>
    <w:rsid w:val="00B45762"/>
    <w:rsid w:val="00B46392"/>
    <w:rsid w:val="00B63854"/>
    <w:rsid w:val="00B71293"/>
    <w:rsid w:val="00B82EE2"/>
    <w:rsid w:val="00B8394B"/>
    <w:rsid w:val="00B83B30"/>
    <w:rsid w:val="00BA1592"/>
    <w:rsid w:val="00BA19CD"/>
    <w:rsid w:val="00BB75BC"/>
    <w:rsid w:val="00BC1C40"/>
    <w:rsid w:val="00BC1C47"/>
    <w:rsid w:val="00BC276C"/>
    <w:rsid w:val="00BC3F0A"/>
    <w:rsid w:val="00BD2258"/>
    <w:rsid w:val="00BD30F7"/>
    <w:rsid w:val="00BD380B"/>
    <w:rsid w:val="00BD5159"/>
    <w:rsid w:val="00BD6801"/>
    <w:rsid w:val="00BD7F61"/>
    <w:rsid w:val="00BE3D49"/>
    <w:rsid w:val="00BE7019"/>
    <w:rsid w:val="00C019EE"/>
    <w:rsid w:val="00C01F20"/>
    <w:rsid w:val="00C04312"/>
    <w:rsid w:val="00C10A5B"/>
    <w:rsid w:val="00C11AE1"/>
    <w:rsid w:val="00C11B12"/>
    <w:rsid w:val="00C1780C"/>
    <w:rsid w:val="00C205D8"/>
    <w:rsid w:val="00C22747"/>
    <w:rsid w:val="00C24B06"/>
    <w:rsid w:val="00C36AF1"/>
    <w:rsid w:val="00C44604"/>
    <w:rsid w:val="00C50B21"/>
    <w:rsid w:val="00C6293F"/>
    <w:rsid w:val="00C63284"/>
    <w:rsid w:val="00C66D1F"/>
    <w:rsid w:val="00C72CCE"/>
    <w:rsid w:val="00C823FE"/>
    <w:rsid w:val="00C92C97"/>
    <w:rsid w:val="00C95006"/>
    <w:rsid w:val="00C9780F"/>
    <w:rsid w:val="00CA0192"/>
    <w:rsid w:val="00CA10D2"/>
    <w:rsid w:val="00CA216A"/>
    <w:rsid w:val="00CA5313"/>
    <w:rsid w:val="00CB3101"/>
    <w:rsid w:val="00CB5483"/>
    <w:rsid w:val="00CC3237"/>
    <w:rsid w:val="00CC5F71"/>
    <w:rsid w:val="00CD134B"/>
    <w:rsid w:val="00CD2881"/>
    <w:rsid w:val="00CD469A"/>
    <w:rsid w:val="00CD7961"/>
    <w:rsid w:val="00CD7C8E"/>
    <w:rsid w:val="00CE45F1"/>
    <w:rsid w:val="00CE6182"/>
    <w:rsid w:val="00CE74F2"/>
    <w:rsid w:val="00CE783F"/>
    <w:rsid w:val="00CF1AF6"/>
    <w:rsid w:val="00D015F3"/>
    <w:rsid w:val="00D05B62"/>
    <w:rsid w:val="00D12F5C"/>
    <w:rsid w:val="00D156EE"/>
    <w:rsid w:val="00D2014F"/>
    <w:rsid w:val="00D20598"/>
    <w:rsid w:val="00D23AF8"/>
    <w:rsid w:val="00D251D1"/>
    <w:rsid w:val="00D2774D"/>
    <w:rsid w:val="00D37977"/>
    <w:rsid w:val="00D42EB1"/>
    <w:rsid w:val="00D449D6"/>
    <w:rsid w:val="00D46235"/>
    <w:rsid w:val="00D473D3"/>
    <w:rsid w:val="00D519D9"/>
    <w:rsid w:val="00D56033"/>
    <w:rsid w:val="00D61D27"/>
    <w:rsid w:val="00D632FE"/>
    <w:rsid w:val="00D6519C"/>
    <w:rsid w:val="00D651F9"/>
    <w:rsid w:val="00D67E6B"/>
    <w:rsid w:val="00D7136B"/>
    <w:rsid w:val="00D82F97"/>
    <w:rsid w:val="00D847B4"/>
    <w:rsid w:val="00D93E3E"/>
    <w:rsid w:val="00D96C91"/>
    <w:rsid w:val="00D97D31"/>
    <w:rsid w:val="00DA2F93"/>
    <w:rsid w:val="00DA5521"/>
    <w:rsid w:val="00DB1372"/>
    <w:rsid w:val="00DB2CAF"/>
    <w:rsid w:val="00DB51D5"/>
    <w:rsid w:val="00DB6742"/>
    <w:rsid w:val="00DC5F58"/>
    <w:rsid w:val="00DC735E"/>
    <w:rsid w:val="00DD7B43"/>
    <w:rsid w:val="00DE6F77"/>
    <w:rsid w:val="00E0188C"/>
    <w:rsid w:val="00E04661"/>
    <w:rsid w:val="00E048B4"/>
    <w:rsid w:val="00E058BF"/>
    <w:rsid w:val="00E06874"/>
    <w:rsid w:val="00E22D02"/>
    <w:rsid w:val="00E2443A"/>
    <w:rsid w:val="00E27FC8"/>
    <w:rsid w:val="00E3263D"/>
    <w:rsid w:val="00E34A45"/>
    <w:rsid w:val="00E418AC"/>
    <w:rsid w:val="00E41C65"/>
    <w:rsid w:val="00E4650A"/>
    <w:rsid w:val="00E574C8"/>
    <w:rsid w:val="00E5796C"/>
    <w:rsid w:val="00E660EE"/>
    <w:rsid w:val="00E70F5B"/>
    <w:rsid w:val="00E76D72"/>
    <w:rsid w:val="00E80DA4"/>
    <w:rsid w:val="00E83055"/>
    <w:rsid w:val="00E97E94"/>
    <w:rsid w:val="00EA22E4"/>
    <w:rsid w:val="00EA6550"/>
    <w:rsid w:val="00EB288A"/>
    <w:rsid w:val="00EB4772"/>
    <w:rsid w:val="00EB4DE8"/>
    <w:rsid w:val="00EB618B"/>
    <w:rsid w:val="00EB71AD"/>
    <w:rsid w:val="00EC3F96"/>
    <w:rsid w:val="00EC4523"/>
    <w:rsid w:val="00EC57C7"/>
    <w:rsid w:val="00EC6476"/>
    <w:rsid w:val="00ED1903"/>
    <w:rsid w:val="00ED3980"/>
    <w:rsid w:val="00ED456D"/>
    <w:rsid w:val="00ED4596"/>
    <w:rsid w:val="00ED7293"/>
    <w:rsid w:val="00ED730A"/>
    <w:rsid w:val="00EE3D38"/>
    <w:rsid w:val="00EE5427"/>
    <w:rsid w:val="00EE6CFC"/>
    <w:rsid w:val="00EE7F65"/>
    <w:rsid w:val="00EF12AE"/>
    <w:rsid w:val="00EF750A"/>
    <w:rsid w:val="00F00F6F"/>
    <w:rsid w:val="00F01E6A"/>
    <w:rsid w:val="00F036E3"/>
    <w:rsid w:val="00F10CE3"/>
    <w:rsid w:val="00F1189D"/>
    <w:rsid w:val="00F124D0"/>
    <w:rsid w:val="00F15174"/>
    <w:rsid w:val="00F21D7A"/>
    <w:rsid w:val="00F2595E"/>
    <w:rsid w:val="00F2620C"/>
    <w:rsid w:val="00F276FF"/>
    <w:rsid w:val="00F30BC5"/>
    <w:rsid w:val="00F32A85"/>
    <w:rsid w:val="00F3342C"/>
    <w:rsid w:val="00F35D3B"/>
    <w:rsid w:val="00F36864"/>
    <w:rsid w:val="00F4070E"/>
    <w:rsid w:val="00F43329"/>
    <w:rsid w:val="00F5280D"/>
    <w:rsid w:val="00F55E0C"/>
    <w:rsid w:val="00F614AB"/>
    <w:rsid w:val="00F61EE4"/>
    <w:rsid w:val="00F623A2"/>
    <w:rsid w:val="00F653DF"/>
    <w:rsid w:val="00F6780C"/>
    <w:rsid w:val="00F67E21"/>
    <w:rsid w:val="00F76351"/>
    <w:rsid w:val="00F827E3"/>
    <w:rsid w:val="00F83732"/>
    <w:rsid w:val="00F90E20"/>
    <w:rsid w:val="00F920FD"/>
    <w:rsid w:val="00F961A8"/>
    <w:rsid w:val="00FA4E89"/>
    <w:rsid w:val="00FA7074"/>
    <w:rsid w:val="00FB6E32"/>
    <w:rsid w:val="00FC1C51"/>
    <w:rsid w:val="00FC30F8"/>
    <w:rsid w:val="00FC599B"/>
    <w:rsid w:val="00FC7342"/>
    <w:rsid w:val="00FD71E3"/>
    <w:rsid w:val="00FE1C56"/>
    <w:rsid w:val="00FE27EC"/>
    <w:rsid w:val="00FE5E97"/>
    <w:rsid w:val="00FE7C6F"/>
    <w:rsid w:val="00FF1782"/>
    <w:rsid w:val="00FF2802"/>
    <w:rsid w:val="00FF4572"/>
    <w:rsid w:val="00FF6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618C4"/>
  <w15:docId w15:val="{B5BA131D-6E60-4F3A-AA2B-61A45BCE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1F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FAB"/>
    <w:rPr>
      <w:rFonts w:ascii="Tahoma" w:hAnsi="Tahoma" w:cs="Tahoma"/>
      <w:sz w:val="16"/>
      <w:szCs w:val="16"/>
    </w:rPr>
  </w:style>
  <w:style w:type="paragraph" w:styleId="Encabezado">
    <w:name w:val="header"/>
    <w:basedOn w:val="Normal"/>
    <w:link w:val="EncabezadoCar"/>
    <w:uiPriority w:val="99"/>
    <w:unhideWhenUsed/>
    <w:rsid w:val="00621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1AED"/>
  </w:style>
  <w:style w:type="paragraph" w:styleId="Piedepgina">
    <w:name w:val="footer"/>
    <w:basedOn w:val="Normal"/>
    <w:link w:val="PiedepginaCar"/>
    <w:uiPriority w:val="99"/>
    <w:unhideWhenUsed/>
    <w:rsid w:val="00621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1AED"/>
  </w:style>
  <w:style w:type="character" w:styleId="Hipervnculo">
    <w:name w:val="Hyperlink"/>
    <w:basedOn w:val="Fuentedeprrafopredeter"/>
    <w:uiPriority w:val="99"/>
    <w:unhideWhenUsed/>
    <w:rsid w:val="00292A99"/>
    <w:rPr>
      <w:color w:val="0000FF" w:themeColor="hyperlink"/>
      <w:u w:val="single"/>
    </w:rPr>
  </w:style>
  <w:style w:type="paragraph" w:styleId="Prrafodelista">
    <w:name w:val="List Paragraph"/>
    <w:basedOn w:val="Normal"/>
    <w:uiPriority w:val="34"/>
    <w:qFormat/>
    <w:rsid w:val="003B5C6C"/>
    <w:pPr>
      <w:ind w:left="720"/>
      <w:contextualSpacing/>
    </w:pPr>
  </w:style>
  <w:style w:type="paragraph" w:customStyle="1" w:styleId="Default">
    <w:name w:val="Default"/>
    <w:rsid w:val="00A034C6"/>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1F6441"/>
    <w:pPr>
      <w:spacing w:after="0" w:line="240" w:lineRule="auto"/>
    </w:pPr>
  </w:style>
  <w:style w:type="paragraph" w:styleId="Textocomentario">
    <w:name w:val="annotation text"/>
    <w:basedOn w:val="Normal"/>
    <w:link w:val="TextocomentarioCar"/>
    <w:uiPriority w:val="99"/>
    <w:semiHidden/>
    <w:unhideWhenUsed/>
    <w:rsid w:val="008D40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40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6001">
      <w:bodyDiv w:val="1"/>
      <w:marLeft w:val="0"/>
      <w:marRight w:val="0"/>
      <w:marTop w:val="0"/>
      <w:marBottom w:val="0"/>
      <w:divBdr>
        <w:top w:val="none" w:sz="0" w:space="0" w:color="auto"/>
        <w:left w:val="none" w:sz="0" w:space="0" w:color="auto"/>
        <w:bottom w:val="none" w:sz="0" w:space="0" w:color="auto"/>
        <w:right w:val="none" w:sz="0" w:space="0" w:color="auto"/>
      </w:divBdr>
      <w:divsChild>
        <w:div w:id="1217470807">
          <w:marLeft w:val="1166"/>
          <w:marRight w:val="0"/>
          <w:marTop w:val="0"/>
          <w:marBottom w:val="0"/>
          <w:divBdr>
            <w:top w:val="none" w:sz="0" w:space="0" w:color="auto"/>
            <w:left w:val="none" w:sz="0" w:space="0" w:color="auto"/>
            <w:bottom w:val="none" w:sz="0" w:space="0" w:color="auto"/>
            <w:right w:val="none" w:sz="0" w:space="0" w:color="auto"/>
          </w:divBdr>
        </w:div>
      </w:divsChild>
    </w:div>
    <w:div w:id="356276032">
      <w:bodyDiv w:val="1"/>
      <w:marLeft w:val="0"/>
      <w:marRight w:val="0"/>
      <w:marTop w:val="0"/>
      <w:marBottom w:val="0"/>
      <w:divBdr>
        <w:top w:val="none" w:sz="0" w:space="0" w:color="auto"/>
        <w:left w:val="none" w:sz="0" w:space="0" w:color="auto"/>
        <w:bottom w:val="none" w:sz="0" w:space="0" w:color="auto"/>
        <w:right w:val="none" w:sz="0" w:space="0" w:color="auto"/>
      </w:divBdr>
    </w:div>
    <w:div w:id="504049804">
      <w:bodyDiv w:val="1"/>
      <w:marLeft w:val="0"/>
      <w:marRight w:val="0"/>
      <w:marTop w:val="0"/>
      <w:marBottom w:val="0"/>
      <w:divBdr>
        <w:top w:val="none" w:sz="0" w:space="0" w:color="auto"/>
        <w:left w:val="none" w:sz="0" w:space="0" w:color="auto"/>
        <w:bottom w:val="none" w:sz="0" w:space="0" w:color="auto"/>
        <w:right w:val="none" w:sz="0" w:space="0" w:color="auto"/>
      </w:divBdr>
    </w:div>
    <w:div w:id="533495217">
      <w:bodyDiv w:val="1"/>
      <w:marLeft w:val="0"/>
      <w:marRight w:val="0"/>
      <w:marTop w:val="0"/>
      <w:marBottom w:val="0"/>
      <w:divBdr>
        <w:top w:val="none" w:sz="0" w:space="0" w:color="auto"/>
        <w:left w:val="none" w:sz="0" w:space="0" w:color="auto"/>
        <w:bottom w:val="none" w:sz="0" w:space="0" w:color="auto"/>
        <w:right w:val="none" w:sz="0" w:space="0" w:color="auto"/>
      </w:divBdr>
    </w:div>
    <w:div w:id="619146390">
      <w:bodyDiv w:val="1"/>
      <w:marLeft w:val="0"/>
      <w:marRight w:val="0"/>
      <w:marTop w:val="0"/>
      <w:marBottom w:val="0"/>
      <w:divBdr>
        <w:top w:val="none" w:sz="0" w:space="0" w:color="auto"/>
        <w:left w:val="none" w:sz="0" w:space="0" w:color="auto"/>
        <w:bottom w:val="none" w:sz="0" w:space="0" w:color="auto"/>
        <w:right w:val="none" w:sz="0" w:space="0" w:color="auto"/>
      </w:divBdr>
      <w:divsChild>
        <w:div w:id="98912627">
          <w:marLeft w:val="1166"/>
          <w:marRight w:val="0"/>
          <w:marTop w:val="0"/>
          <w:marBottom w:val="0"/>
          <w:divBdr>
            <w:top w:val="none" w:sz="0" w:space="0" w:color="auto"/>
            <w:left w:val="none" w:sz="0" w:space="0" w:color="auto"/>
            <w:bottom w:val="none" w:sz="0" w:space="0" w:color="auto"/>
            <w:right w:val="none" w:sz="0" w:space="0" w:color="auto"/>
          </w:divBdr>
        </w:div>
        <w:div w:id="1041243785">
          <w:marLeft w:val="1800"/>
          <w:marRight w:val="0"/>
          <w:marTop w:val="0"/>
          <w:marBottom w:val="0"/>
          <w:divBdr>
            <w:top w:val="none" w:sz="0" w:space="0" w:color="auto"/>
            <w:left w:val="none" w:sz="0" w:space="0" w:color="auto"/>
            <w:bottom w:val="none" w:sz="0" w:space="0" w:color="auto"/>
            <w:right w:val="none" w:sz="0" w:space="0" w:color="auto"/>
          </w:divBdr>
        </w:div>
        <w:div w:id="557284064">
          <w:marLeft w:val="1800"/>
          <w:marRight w:val="0"/>
          <w:marTop w:val="0"/>
          <w:marBottom w:val="0"/>
          <w:divBdr>
            <w:top w:val="none" w:sz="0" w:space="0" w:color="auto"/>
            <w:left w:val="none" w:sz="0" w:space="0" w:color="auto"/>
            <w:bottom w:val="none" w:sz="0" w:space="0" w:color="auto"/>
            <w:right w:val="none" w:sz="0" w:space="0" w:color="auto"/>
          </w:divBdr>
        </w:div>
        <w:div w:id="76053985">
          <w:marLeft w:val="547"/>
          <w:marRight w:val="0"/>
          <w:marTop w:val="0"/>
          <w:marBottom w:val="0"/>
          <w:divBdr>
            <w:top w:val="none" w:sz="0" w:space="0" w:color="auto"/>
            <w:left w:val="none" w:sz="0" w:space="0" w:color="auto"/>
            <w:bottom w:val="none" w:sz="0" w:space="0" w:color="auto"/>
            <w:right w:val="none" w:sz="0" w:space="0" w:color="auto"/>
          </w:divBdr>
        </w:div>
        <w:div w:id="1268780611">
          <w:marLeft w:val="1166"/>
          <w:marRight w:val="0"/>
          <w:marTop w:val="0"/>
          <w:marBottom w:val="0"/>
          <w:divBdr>
            <w:top w:val="none" w:sz="0" w:space="0" w:color="auto"/>
            <w:left w:val="none" w:sz="0" w:space="0" w:color="auto"/>
            <w:bottom w:val="none" w:sz="0" w:space="0" w:color="auto"/>
            <w:right w:val="none" w:sz="0" w:space="0" w:color="auto"/>
          </w:divBdr>
        </w:div>
      </w:divsChild>
    </w:div>
    <w:div w:id="800002863">
      <w:bodyDiv w:val="1"/>
      <w:marLeft w:val="0"/>
      <w:marRight w:val="0"/>
      <w:marTop w:val="0"/>
      <w:marBottom w:val="0"/>
      <w:divBdr>
        <w:top w:val="none" w:sz="0" w:space="0" w:color="auto"/>
        <w:left w:val="none" w:sz="0" w:space="0" w:color="auto"/>
        <w:bottom w:val="none" w:sz="0" w:space="0" w:color="auto"/>
        <w:right w:val="none" w:sz="0" w:space="0" w:color="auto"/>
      </w:divBdr>
    </w:div>
    <w:div w:id="1329137181">
      <w:bodyDiv w:val="1"/>
      <w:marLeft w:val="0"/>
      <w:marRight w:val="0"/>
      <w:marTop w:val="0"/>
      <w:marBottom w:val="0"/>
      <w:divBdr>
        <w:top w:val="none" w:sz="0" w:space="0" w:color="auto"/>
        <w:left w:val="none" w:sz="0" w:space="0" w:color="auto"/>
        <w:bottom w:val="none" w:sz="0" w:space="0" w:color="auto"/>
        <w:right w:val="none" w:sz="0" w:space="0" w:color="auto"/>
      </w:divBdr>
    </w:div>
    <w:div w:id="1957716671">
      <w:bodyDiv w:val="1"/>
      <w:marLeft w:val="0"/>
      <w:marRight w:val="0"/>
      <w:marTop w:val="0"/>
      <w:marBottom w:val="0"/>
      <w:divBdr>
        <w:top w:val="none" w:sz="0" w:space="0" w:color="auto"/>
        <w:left w:val="none" w:sz="0" w:space="0" w:color="auto"/>
        <w:bottom w:val="none" w:sz="0" w:space="0" w:color="auto"/>
        <w:right w:val="none" w:sz="0" w:space="0" w:color="auto"/>
      </w:divBdr>
      <w:divsChild>
        <w:div w:id="680740176">
          <w:marLeft w:val="1800"/>
          <w:marRight w:val="0"/>
          <w:marTop w:val="0"/>
          <w:marBottom w:val="0"/>
          <w:divBdr>
            <w:top w:val="none" w:sz="0" w:space="0" w:color="auto"/>
            <w:left w:val="none" w:sz="0" w:space="0" w:color="auto"/>
            <w:bottom w:val="none" w:sz="0" w:space="0" w:color="auto"/>
            <w:right w:val="none" w:sz="0" w:space="0" w:color="auto"/>
          </w:divBdr>
        </w:div>
        <w:div w:id="1161627081">
          <w:marLeft w:val="1800"/>
          <w:marRight w:val="0"/>
          <w:marTop w:val="0"/>
          <w:marBottom w:val="0"/>
          <w:divBdr>
            <w:top w:val="none" w:sz="0" w:space="0" w:color="auto"/>
            <w:left w:val="none" w:sz="0" w:space="0" w:color="auto"/>
            <w:bottom w:val="none" w:sz="0" w:space="0" w:color="auto"/>
            <w:right w:val="none" w:sz="0" w:space="0" w:color="auto"/>
          </w:divBdr>
        </w:div>
        <w:div w:id="272709805">
          <w:marLeft w:val="1800"/>
          <w:marRight w:val="0"/>
          <w:marTop w:val="0"/>
          <w:marBottom w:val="0"/>
          <w:divBdr>
            <w:top w:val="none" w:sz="0" w:space="0" w:color="auto"/>
            <w:left w:val="none" w:sz="0" w:space="0" w:color="auto"/>
            <w:bottom w:val="none" w:sz="0" w:space="0" w:color="auto"/>
            <w:right w:val="none" w:sz="0" w:space="0" w:color="auto"/>
          </w:divBdr>
        </w:div>
        <w:div w:id="765689738">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843E-1355-4C92-B14D-B91837D5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Chacon Barcenas</dc:creator>
  <cp:lastModifiedBy>Jose Juan Hernandez Chavez</cp:lastModifiedBy>
  <cp:revision>3</cp:revision>
  <cp:lastPrinted>2014-01-24T16:20:00Z</cp:lastPrinted>
  <dcterms:created xsi:type="dcterms:W3CDTF">2018-04-16T18:54:00Z</dcterms:created>
  <dcterms:modified xsi:type="dcterms:W3CDTF">2018-04-16T18:55:00Z</dcterms:modified>
</cp:coreProperties>
</file>